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FE" w:rsidRDefault="00D57969" w:rsidP="00BA4A37">
      <w:pPr>
        <w:widowControl w:val="0"/>
        <w:suppressAutoHyphens w:val="0"/>
        <w:ind w:left="5387"/>
        <w:rPr>
          <w:kern w:val="1"/>
        </w:rPr>
      </w:pPr>
      <w:bookmarkStart w:id="0" w:name="_GoBack"/>
      <w:bookmarkEnd w:id="0"/>
      <w:r w:rsidRPr="00431313">
        <w:rPr>
          <w:b/>
          <w:kern w:val="1"/>
        </w:rPr>
        <w:t>УТВЕРЖД</w:t>
      </w:r>
      <w:r w:rsidR="00C10D30" w:rsidRPr="00431313">
        <w:rPr>
          <w:b/>
          <w:kern w:val="1"/>
        </w:rPr>
        <w:t>ЕНО</w:t>
      </w:r>
      <w:r w:rsidR="00C10D30" w:rsidRPr="00431313">
        <w:rPr>
          <w:kern w:val="1"/>
        </w:rPr>
        <w:t xml:space="preserve"> </w:t>
      </w:r>
    </w:p>
    <w:p w:rsidR="009D2D29" w:rsidRPr="00431313" w:rsidRDefault="00C10D30" w:rsidP="00BA4A37">
      <w:pPr>
        <w:widowControl w:val="0"/>
        <w:suppressAutoHyphens w:val="0"/>
        <w:ind w:left="5387"/>
        <w:rPr>
          <w:kern w:val="1"/>
        </w:rPr>
      </w:pPr>
      <w:r w:rsidRPr="00431313">
        <w:rPr>
          <w:kern w:val="1"/>
        </w:rPr>
        <w:t xml:space="preserve">Приказом </w:t>
      </w:r>
    </w:p>
    <w:p w:rsidR="00C10D30" w:rsidRPr="00431313" w:rsidRDefault="009D2D29" w:rsidP="00BA4A37">
      <w:pPr>
        <w:widowControl w:val="0"/>
        <w:suppressAutoHyphens w:val="0"/>
        <w:ind w:left="5387"/>
        <w:rPr>
          <w:kern w:val="1"/>
        </w:rPr>
      </w:pPr>
      <w:r w:rsidRPr="00431313">
        <w:rPr>
          <w:kern w:val="1"/>
        </w:rPr>
        <w:t>Службы капитального строительства Республики Крым</w:t>
      </w:r>
    </w:p>
    <w:p w:rsidR="00C10D30" w:rsidRPr="00431313" w:rsidRDefault="00C10D30" w:rsidP="00BA4A37">
      <w:pPr>
        <w:widowControl w:val="0"/>
        <w:suppressAutoHyphens w:val="0"/>
        <w:ind w:left="5387"/>
        <w:rPr>
          <w:kern w:val="1"/>
        </w:rPr>
      </w:pPr>
      <w:r w:rsidRPr="00431313">
        <w:rPr>
          <w:kern w:val="1"/>
        </w:rPr>
        <w:t xml:space="preserve">от </w:t>
      </w:r>
      <w:r w:rsidR="00E52331">
        <w:rPr>
          <w:kern w:val="1"/>
        </w:rPr>
        <w:t>23.03.2018г.</w:t>
      </w:r>
      <w:r w:rsidR="00C71A89">
        <w:rPr>
          <w:kern w:val="1"/>
        </w:rPr>
        <w:t xml:space="preserve"> №</w:t>
      </w:r>
      <w:r w:rsidR="00E52331">
        <w:rPr>
          <w:kern w:val="1"/>
        </w:rPr>
        <w:t>122</w:t>
      </w:r>
    </w:p>
    <w:p w:rsidR="00DC6CCA" w:rsidRPr="00431313" w:rsidRDefault="00DC6CCA" w:rsidP="00BA4A37">
      <w:pPr>
        <w:widowControl w:val="0"/>
        <w:suppressAutoHyphens w:val="0"/>
        <w:ind w:left="4678" w:firstLine="680"/>
        <w:jc w:val="both"/>
        <w:rPr>
          <w:kern w:val="1"/>
        </w:rPr>
      </w:pPr>
    </w:p>
    <w:p w:rsidR="00AF4BCF" w:rsidRPr="00431313" w:rsidRDefault="00AF4BCF" w:rsidP="00BA4A37">
      <w:pPr>
        <w:widowControl w:val="0"/>
        <w:suppressAutoHyphens w:val="0"/>
        <w:ind w:firstLine="680"/>
        <w:jc w:val="both"/>
        <w:rPr>
          <w:kern w:val="1"/>
        </w:rPr>
      </w:pPr>
    </w:p>
    <w:p w:rsidR="007820EE" w:rsidRPr="00431313" w:rsidRDefault="007820EE" w:rsidP="00BA4A37">
      <w:pPr>
        <w:widowControl w:val="0"/>
        <w:suppressAutoHyphens w:val="0"/>
        <w:ind w:firstLine="680"/>
        <w:jc w:val="both"/>
        <w:rPr>
          <w:kern w:val="1"/>
        </w:rPr>
      </w:pPr>
    </w:p>
    <w:p w:rsidR="000043D6" w:rsidRPr="00431313" w:rsidRDefault="000043D6" w:rsidP="00BA4A37">
      <w:pPr>
        <w:widowControl w:val="0"/>
        <w:suppressAutoHyphens w:val="0"/>
        <w:ind w:firstLine="680"/>
        <w:jc w:val="both"/>
        <w:rPr>
          <w:kern w:val="1"/>
        </w:rPr>
      </w:pPr>
    </w:p>
    <w:p w:rsidR="009D2D29" w:rsidRPr="00431313" w:rsidRDefault="009D2D29" w:rsidP="00BA4A37">
      <w:pPr>
        <w:widowControl w:val="0"/>
        <w:suppressAutoHyphens w:val="0"/>
        <w:ind w:firstLine="680"/>
        <w:jc w:val="both"/>
        <w:rPr>
          <w:kern w:val="1"/>
        </w:rPr>
      </w:pPr>
    </w:p>
    <w:p w:rsidR="009D2D29" w:rsidRPr="00431313" w:rsidRDefault="009D2D29" w:rsidP="00BA4A37">
      <w:pPr>
        <w:widowControl w:val="0"/>
        <w:suppressAutoHyphens w:val="0"/>
        <w:ind w:firstLine="680"/>
        <w:jc w:val="both"/>
        <w:rPr>
          <w:kern w:val="1"/>
        </w:rPr>
      </w:pPr>
    </w:p>
    <w:p w:rsidR="000043D6" w:rsidRPr="00431313" w:rsidRDefault="000043D6" w:rsidP="00BA4A37">
      <w:pPr>
        <w:widowControl w:val="0"/>
        <w:suppressAutoHyphens w:val="0"/>
        <w:ind w:firstLine="680"/>
        <w:jc w:val="both"/>
        <w:rPr>
          <w:kern w:val="1"/>
        </w:rPr>
      </w:pPr>
    </w:p>
    <w:p w:rsidR="009D2D29" w:rsidRPr="00431313" w:rsidRDefault="009D2D29" w:rsidP="00BA4A37">
      <w:pPr>
        <w:widowControl w:val="0"/>
        <w:suppressAutoHyphens w:val="0"/>
        <w:ind w:firstLine="680"/>
        <w:jc w:val="both"/>
        <w:rPr>
          <w:kern w:val="1"/>
        </w:rPr>
      </w:pPr>
    </w:p>
    <w:p w:rsidR="009D2D29" w:rsidRPr="00431313" w:rsidRDefault="009D2D29" w:rsidP="00BA4A37">
      <w:pPr>
        <w:widowControl w:val="0"/>
        <w:suppressAutoHyphens w:val="0"/>
        <w:ind w:firstLine="680"/>
        <w:jc w:val="both"/>
        <w:rPr>
          <w:kern w:val="1"/>
        </w:rPr>
      </w:pPr>
    </w:p>
    <w:p w:rsidR="00DC6CCA" w:rsidRPr="00431313" w:rsidRDefault="00DC6CCA" w:rsidP="00BA4A37">
      <w:pPr>
        <w:widowControl w:val="0"/>
        <w:suppressAutoHyphens w:val="0"/>
        <w:ind w:firstLine="680"/>
        <w:jc w:val="center"/>
        <w:outlineLvl w:val="0"/>
        <w:rPr>
          <w:b/>
          <w:caps/>
          <w:kern w:val="1"/>
        </w:rPr>
      </w:pPr>
      <w:r w:rsidRPr="00431313">
        <w:rPr>
          <w:b/>
          <w:caps/>
          <w:kern w:val="1"/>
        </w:rPr>
        <w:t>ДОКУМЕНТАЦИ</w:t>
      </w:r>
      <w:r w:rsidR="005334B7" w:rsidRPr="00431313">
        <w:rPr>
          <w:b/>
          <w:caps/>
          <w:kern w:val="1"/>
        </w:rPr>
        <w:t>я</w:t>
      </w:r>
      <w:r w:rsidRPr="00431313">
        <w:rPr>
          <w:b/>
          <w:caps/>
          <w:kern w:val="1"/>
        </w:rPr>
        <w:t xml:space="preserve"> об аукционе </w:t>
      </w:r>
    </w:p>
    <w:p w:rsidR="00DC6CCA" w:rsidRPr="00431313" w:rsidRDefault="00DC6CCA" w:rsidP="00BA4A37">
      <w:pPr>
        <w:widowControl w:val="0"/>
        <w:suppressAutoHyphens w:val="0"/>
        <w:ind w:firstLine="680"/>
        <w:jc w:val="center"/>
        <w:rPr>
          <w:b/>
          <w:caps/>
          <w:kern w:val="1"/>
        </w:rPr>
      </w:pPr>
      <w:r w:rsidRPr="00431313">
        <w:rPr>
          <w:b/>
          <w:caps/>
          <w:kern w:val="1"/>
        </w:rPr>
        <w:t>В ЭЛЕКТРОННОЙ ФОРМЕ</w:t>
      </w:r>
    </w:p>
    <w:p w:rsidR="00AF4BCF" w:rsidRPr="00431313" w:rsidRDefault="00DC6CCA" w:rsidP="00B23F5A">
      <w:pPr>
        <w:widowControl w:val="0"/>
        <w:suppressAutoHyphens w:val="0"/>
        <w:ind w:firstLine="680"/>
        <w:jc w:val="center"/>
        <w:rPr>
          <w:sz w:val="28"/>
          <w:szCs w:val="28"/>
        </w:rPr>
      </w:pPr>
      <w:r w:rsidRPr="00431313">
        <w:rPr>
          <w:sz w:val="28"/>
          <w:szCs w:val="28"/>
        </w:rPr>
        <w:t xml:space="preserve">на право заключения </w:t>
      </w:r>
      <w:bookmarkStart w:id="1" w:name="doc_type"/>
      <w:bookmarkEnd w:id="1"/>
      <w:r w:rsidR="000043D6" w:rsidRPr="00431313">
        <w:rPr>
          <w:sz w:val="28"/>
          <w:szCs w:val="28"/>
        </w:rPr>
        <w:t xml:space="preserve">государственного </w:t>
      </w:r>
      <w:r w:rsidRPr="00431313">
        <w:rPr>
          <w:sz w:val="28"/>
          <w:szCs w:val="28"/>
        </w:rPr>
        <w:t>контракта</w:t>
      </w:r>
      <w:r w:rsidR="00F6017A" w:rsidRPr="00431313">
        <w:rPr>
          <w:sz w:val="28"/>
          <w:szCs w:val="28"/>
        </w:rPr>
        <w:t xml:space="preserve"> </w:t>
      </w:r>
      <w:r w:rsidR="00AB218F" w:rsidRPr="00431313">
        <w:rPr>
          <w:sz w:val="28"/>
          <w:szCs w:val="28"/>
        </w:rPr>
        <w:t xml:space="preserve">на </w:t>
      </w:r>
      <w:r w:rsidR="00B57D88" w:rsidRPr="00431313">
        <w:rPr>
          <w:sz w:val="28"/>
          <w:szCs w:val="28"/>
        </w:rPr>
        <w:t>в</w:t>
      </w:r>
      <w:r w:rsidR="00B57D88" w:rsidRPr="00431313">
        <w:rPr>
          <w:sz w:val="28"/>
          <w:szCs w:val="28"/>
          <w:shd w:val="clear" w:color="auto" w:fill="FFFFFF"/>
        </w:rPr>
        <w:t xml:space="preserve">ыполнение строительно-монтажных работ по объекту: </w:t>
      </w:r>
      <w:r w:rsidR="00EF4F5F">
        <w:rPr>
          <w:sz w:val="28"/>
          <w:szCs w:val="28"/>
          <w:shd w:val="clear" w:color="auto" w:fill="FFFFFF"/>
        </w:rPr>
        <w:t>«</w:t>
      </w:r>
      <w:r w:rsidR="00EF4F5F" w:rsidRPr="00EF4F5F">
        <w:rPr>
          <w:sz w:val="28"/>
          <w:szCs w:val="28"/>
        </w:rPr>
        <w:t>Строительство сетей электроснабжения п.Айкаван Симферопольского района</w:t>
      </w:r>
      <w:r w:rsidR="00EF4F5F">
        <w:rPr>
          <w:sz w:val="28"/>
          <w:szCs w:val="28"/>
        </w:rPr>
        <w:t>»</w:t>
      </w:r>
    </w:p>
    <w:p w:rsidR="007820EE" w:rsidRPr="00431313" w:rsidRDefault="007820EE" w:rsidP="00BA4A37">
      <w:pPr>
        <w:widowControl w:val="0"/>
        <w:suppressAutoHyphens w:val="0"/>
        <w:ind w:firstLine="680"/>
        <w:jc w:val="center"/>
      </w:pPr>
    </w:p>
    <w:p w:rsidR="00A34F42" w:rsidRDefault="00B15438" w:rsidP="00BA4A37">
      <w:pPr>
        <w:widowControl w:val="0"/>
        <w:suppressAutoHyphens w:val="0"/>
        <w:ind w:firstLine="680"/>
        <w:jc w:val="center"/>
        <w:rPr>
          <w:i/>
          <w:sz w:val="20"/>
          <w:szCs w:val="20"/>
        </w:rPr>
      </w:pPr>
      <w:r w:rsidRPr="00431313">
        <w:rPr>
          <w:i/>
          <w:sz w:val="20"/>
          <w:szCs w:val="20"/>
        </w:rPr>
        <w:t>в рамках федеральной целевой программ</w:t>
      </w:r>
      <w:r w:rsidR="001079B2" w:rsidRPr="00431313">
        <w:rPr>
          <w:i/>
          <w:sz w:val="20"/>
          <w:szCs w:val="20"/>
        </w:rPr>
        <w:t>ы</w:t>
      </w:r>
      <w:r w:rsidRPr="00431313">
        <w:rPr>
          <w:i/>
          <w:sz w:val="20"/>
          <w:szCs w:val="20"/>
        </w:rPr>
        <w:t xml:space="preserve"> «Социально- экономическое развитие Республики Крым и </w:t>
      </w:r>
    </w:p>
    <w:p w:rsidR="00B15438" w:rsidRPr="00431313" w:rsidRDefault="00B15438" w:rsidP="00BA4A37">
      <w:pPr>
        <w:widowControl w:val="0"/>
        <w:suppressAutoHyphens w:val="0"/>
        <w:ind w:firstLine="680"/>
        <w:jc w:val="center"/>
        <w:rPr>
          <w:i/>
          <w:sz w:val="20"/>
          <w:szCs w:val="20"/>
        </w:rPr>
      </w:pPr>
      <w:r w:rsidRPr="00431313">
        <w:rPr>
          <w:i/>
          <w:sz w:val="20"/>
          <w:szCs w:val="20"/>
        </w:rPr>
        <w:t>г. Севастополя до 2020 года»</w:t>
      </w:r>
    </w:p>
    <w:p w:rsidR="007820EE" w:rsidRPr="00431313" w:rsidRDefault="007820EE" w:rsidP="00F54490">
      <w:pPr>
        <w:widowControl w:val="0"/>
        <w:suppressAutoHyphens w:val="0"/>
        <w:jc w:val="center"/>
      </w:pPr>
    </w:p>
    <w:p w:rsidR="00B15438" w:rsidRPr="00431313" w:rsidRDefault="00B15438" w:rsidP="00F54490">
      <w:pPr>
        <w:widowControl w:val="0"/>
        <w:suppressAutoHyphens w:val="0"/>
        <w:jc w:val="center"/>
      </w:pPr>
    </w:p>
    <w:p w:rsidR="00B15438" w:rsidRPr="00431313" w:rsidRDefault="00B15438" w:rsidP="00F54490">
      <w:pPr>
        <w:widowControl w:val="0"/>
        <w:suppressAutoHyphens w:val="0"/>
        <w:jc w:val="center"/>
      </w:pPr>
    </w:p>
    <w:p w:rsidR="00DC6CCA" w:rsidRDefault="00DC6CCA" w:rsidP="00F54490">
      <w:pPr>
        <w:widowControl w:val="0"/>
        <w:suppressAutoHyphens w:val="0"/>
        <w:jc w:val="center"/>
        <w:rPr>
          <w:b/>
          <w:kern w:val="1"/>
        </w:rPr>
      </w:pPr>
      <w:bookmarkStart w:id="2" w:name="org_type"/>
      <w:bookmarkEnd w:id="2"/>
    </w:p>
    <w:tbl>
      <w:tblPr>
        <w:tblW w:w="10457" w:type="dxa"/>
        <w:tblInd w:w="108" w:type="dxa"/>
        <w:tblLook w:val="00A0" w:firstRow="1" w:lastRow="0" w:firstColumn="1" w:lastColumn="0" w:noHBand="0" w:noVBand="0"/>
      </w:tblPr>
      <w:tblGrid>
        <w:gridCol w:w="5387"/>
        <w:gridCol w:w="5070"/>
      </w:tblGrid>
      <w:tr w:rsidR="00E94339" w:rsidRPr="002D340E" w:rsidTr="003156D5">
        <w:tc>
          <w:tcPr>
            <w:tcW w:w="5387" w:type="dxa"/>
          </w:tcPr>
          <w:p w:rsidR="00E94339" w:rsidRPr="002D340E" w:rsidRDefault="00E94339" w:rsidP="003156D5">
            <w:pPr>
              <w:suppressAutoHyphens w:val="0"/>
              <w:contextualSpacing/>
              <w:rPr>
                <w:rFonts w:eastAsia="Calibri"/>
                <w:b/>
                <w:bCs/>
                <w:lang w:eastAsia="en-US"/>
              </w:rPr>
            </w:pPr>
            <w:r w:rsidRPr="002D340E">
              <w:rPr>
                <w:rFonts w:eastAsia="Calibri"/>
                <w:b/>
                <w:bCs/>
                <w:lang w:eastAsia="en-US"/>
              </w:rPr>
              <w:t xml:space="preserve">Заказчик:                 </w:t>
            </w:r>
          </w:p>
          <w:p w:rsidR="00E94339" w:rsidRPr="002D340E" w:rsidRDefault="00E94339" w:rsidP="003156D5">
            <w:pPr>
              <w:suppressAutoHyphens w:val="0"/>
              <w:contextualSpacing/>
              <w:rPr>
                <w:rFonts w:eastAsia="Calibri"/>
                <w:b/>
                <w:bCs/>
                <w:lang w:eastAsia="en-US"/>
              </w:rPr>
            </w:pPr>
          </w:p>
          <w:p w:rsidR="00E94339" w:rsidRPr="002D340E" w:rsidRDefault="00E94339" w:rsidP="003156D5">
            <w:pPr>
              <w:suppressAutoHyphens w:val="0"/>
              <w:contextualSpacing/>
              <w:rPr>
                <w:rFonts w:eastAsia="Calibri"/>
                <w:b/>
                <w:bCs/>
                <w:lang w:eastAsia="en-US"/>
              </w:rPr>
            </w:pPr>
          </w:p>
        </w:tc>
        <w:tc>
          <w:tcPr>
            <w:tcW w:w="5070" w:type="dxa"/>
          </w:tcPr>
          <w:p w:rsidR="00E94339" w:rsidRPr="002D340E" w:rsidRDefault="00E94339" w:rsidP="003156D5">
            <w:pPr>
              <w:suppressAutoHyphens w:val="0"/>
              <w:contextualSpacing/>
              <w:rPr>
                <w:rFonts w:eastAsia="Calibri"/>
                <w:bCs/>
                <w:i/>
                <w:lang w:eastAsia="en-US"/>
              </w:rPr>
            </w:pPr>
            <w:r w:rsidRPr="002D340E">
              <w:rPr>
                <w:rFonts w:eastAsia="Calibri"/>
                <w:kern w:val="1"/>
                <w:lang w:eastAsia="en-US"/>
              </w:rPr>
              <w:t>Служба капитального строительства Республики Крым</w:t>
            </w:r>
          </w:p>
          <w:p w:rsidR="00E94339" w:rsidRPr="002D340E" w:rsidRDefault="00E94339" w:rsidP="003156D5">
            <w:pPr>
              <w:suppressAutoHyphens w:val="0"/>
              <w:contextualSpacing/>
              <w:rPr>
                <w:rFonts w:eastAsia="Calibri"/>
                <w:b/>
                <w:bCs/>
                <w:lang w:eastAsia="en-US"/>
              </w:rPr>
            </w:pPr>
          </w:p>
        </w:tc>
      </w:tr>
      <w:tr w:rsidR="00E94339" w:rsidRPr="002D340E" w:rsidTr="003156D5">
        <w:trPr>
          <w:trHeight w:val="764"/>
        </w:trPr>
        <w:tc>
          <w:tcPr>
            <w:tcW w:w="5387" w:type="dxa"/>
          </w:tcPr>
          <w:p w:rsidR="00E94339" w:rsidRPr="002D340E" w:rsidRDefault="00E94339" w:rsidP="003156D5">
            <w:pPr>
              <w:suppressAutoHyphens w:val="0"/>
              <w:contextualSpacing/>
              <w:rPr>
                <w:rFonts w:eastAsia="Calibri"/>
                <w:bCs/>
                <w:lang w:eastAsia="en-US"/>
              </w:rPr>
            </w:pPr>
            <w:r w:rsidRPr="002D340E">
              <w:rPr>
                <w:rFonts w:eastAsia="Calibri"/>
                <w:b/>
                <w:bCs/>
                <w:lang w:eastAsia="en-US"/>
              </w:rPr>
              <w:t>Уполномоченный орган</w:t>
            </w:r>
            <w:r w:rsidRPr="002D340E">
              <w:rPr>
                <w:rFonts w:eastAsia="Calibri"/>
                <w:b/>
                <w:bCs/>
                <w:lang w:eastAsia="en-US"/>
              </w:rPr>
              <w:tab/>
            </w:r>
            <w:r w:rsidRPr="002D340E">
              <w:rPr>
                <w:rFonts w:eastAsia="Calibri"/>
                <w:b/>
                <w:bCs/>
                <w:lang w:eastAsia="en-US"/>
              </w:rPr>
              <w:tab/>
            </w:r>
          </w:p>
          <w:p w:rsidR="00E94339" w:rsidRPr="002D340E" w:rsidRDefault="00E94339" w:rsidP="003156D5">
            <w:pPr>
              <w:suppressAutoHyphens w:val="0"/>
              <w:contextualSpacing/>
              <w:rPr>
                <w:rFonts w:eastAsia="Calibri"/>
                <w:b/>
                <w:bCs/>
                <w:lang w:eastAsia="en-US"/>
              </w:rPr>
            </w:pPr>
            <w:r w:rsidRPr="002D340E">
              <w:rPr>
                <w:rFonts w:eastAsia="Calibri"/>
                <w:b/>
                <w:bCs/>
                <w:lang w:eastAsia="en-US"/>
              </w:rPr>
              <w:t>(уполномоченное учреждение):</w:t>
            </w:r>
          </w:p>
        </w:tc>
        <w:tc>
          <w:tcPr>
            <w:tcW w:w="5070" w:type="dxa"/>
          </w:tcPr>
          <w:p w:rsidR="00E94339" w:rsidRPr="002D340E" w:rsidRDefault="00E94339" w:rsidP="003156D5">
            <w:pPr>
              <w:suppressAutoHyphens w:val="0"/>
              <w:contextualSpacing/>
              <w:rPr>
                <w:rFonts w:eastAsia="Calibri"/>
                <w:b/>
                <w:bCs/>
                <w:lang w:eastAsia="en-US"/>
              </w:rPr>
            </w:pPr>
            <w:r w:rsidRPr="002D340E">
              <w:rPr>
                <w:rFonts w:eastAsia="Calibri"/>
                <w:bCs/>
                <w:lang w:eastAsia="en-US"/>
              </w:rPr>
              <w:t>Государственный комитет конкурентной политики Республики Крым</w:t>
            </w:r>
          </w:p>
        </w:tc>
      </w:tr>
    </w:tbl>
    <w:p w:rsidR="00F54490" w:rsidRDefault="00F54490" w:rsidP="00F54490">
      <w:pPr>
        <w:widowControl w:val="0"/>
        <w:suppressAutoHyphens w:val="0"/>
        <w:jc w:val="center"/>
        <w:rPr>
          <w:b/>
          <w:kern w:val="1"/>
        </w:rPr>
      </w:pPr>
    </w:p>
    <w:p w:rsidR="00F54490" w:rsidRDefault="00F54490" w:rsidP="00F54490">
      <w:pPr>
        <w:widowControl w:val="0"/>
        <w:suppressAutoHyphens w:val="0"/>
        <w:jc w:val="center"/>
        <w:rPr>
          <w:b/>
          <w:kern w:val="1"/>
        </w:rPr>
      </w:pPr>
    </w:p>
    <w:p w:rsidR="00F54490" w:rsidRDefault="00F54490" w:rsidP="00F54490">
      <w:pPr>
        <w:widowControl w:val="0"/>
        <w:suppressAutoHyphens w:val="0"/>
        <w:jc w:val="center"/>
        <w:rPr>
          <w:b/>
          <w:kern w:val="1"/>
        </w:rPr>
      </w:pPr>
    </w:p>
    <w:p w:rsidR="00F54490" w:rsidRDefault="00F54490" w:rsidP="00F54490">
      <w:pPr>
        <w:widowControl w:val="0"/>
        <w:suppressAutoHyphens w:val="0"/>
        <w:jc w:val="center"/>
        <w:rPr>
          <w:b/>
          <w:kern w:val="1"/>
        </w:rPr>
      </w:pPr>
    </w:p>
    <w:p w:rsidR="00F54490" w:rsidRDefault="00F54490" w:rsidP="00F54490">
      <w:pPr>
        <w:widowControl w:val="0"/>
        <w:suppressAutoHyphens w:val="0"/>
        <w:jc w:val="center"/>
        <w:rPr>
          <w:b/>
          <w:kern w:val="1"/>
        </w:rPr>
      </w:pPr>
    </w:p>
    <w:p w:rsidR="00F54490" w:rsidRDefault="00F54490" w:rsidP="00F54490">
      <w:pPr>
        <w:widowControl w:val="0"/>
        <w:suppressAutoHyphens w:val="0"/>
        <w:jc w:val="center"/>
        <w:rPr>
          <w:b/>
          <w:kern w:val="1"/>
        </w:rPr>
      </w:pPr>
    </w:p>
    <w:p w:rsidR="00F54490" w:rsidRDefault="00F54490" w:rsidP="00F54490">
      <w:pPr>
        <w:widowControl w:val="0"/>
        <w:suppressAutoHyphens w:val="0"/>
        <w:jc w:val="center"/>
        <w:rPr>
          <w:b/>
          <w:kern w:val="1"/>
        </w:rPr>
      </w:pPr>
    </w:p>
    <w:p w:rsidR="00F54490" w:rsidRDefault="00F54490" w:rsidP="00F54490">
      <w:pPr>
        <w:widowControl w:val="0"/>
        <w:suppressAutoHyphens w:val="0"/>
        <w:jc w:val="center"/>
        <w:rPr>
          <w:b/>
          <w:kern w:val="1"/>
        </w:rPr>
      </w:pPr>
    </w:p>
    <w:p w:rsidR="00F54490" w:rsidRDefault="00F54490" w:rsidP="00F54490">
      <w:pPr>
        <w:widowControl w:val="0"/>
        <w:suppressAutoHyphens w:val="0"/>
        <w:jc w:val="center"/>
        <w:rPr>
          <w:b/>
          <w:kern w:val="1"/>
        </w:rPr>
      </w:pPr>
    </w:p>
    <w:p w:rsidR="00F54490" w:rsidRPr="00431313" w:rsidRDefault="00F54490" w:rsidP="00F54490">
      <w:pPr>
        <w:widowControl w:val="0"/>
        <w:suppressAutoHyphens w:val="0"/>
        <w:jc w:val="center"/>
        <w:rPr>
          <w:b/>
          <w:kern w:val="1"/>
        </w:rPr>
      </w:pPr>
    </w:p>
    <w:p w:rsidR="00DC6CCA" w:rsidRPr="00431313" w:rsidRDefault="00DC6CCA" w:rsidP="00F54490">
      <w:pPr>
        <w:widowControl w:val="0"/>
        <w:suppressAutoHyphens w:val="0"/>
        <w:jc w:val="center"/>
        <w:rPr>
          <w:b/>
          <w:kern w:val="1"/>
        </w:rPr>
      </w:pPr>
    </w:p>
    <w:p w:rsidR="000043D6" w:rsidRPr="00431313" w:rsidRDefault="000043D6" w:rsidP="00F54490">
      <w:pPr>
        <w:widowControl w:val="0"/>
        <w:suppressAutoHyphens w:val="0"/>
        <w:jc w:val="center"/>
        <w:rPr>
          <w:b/>
          <w:kern w:val="1"/>
        </w:rPr>
      </w:pPr>
    </w:p>
    <w:p w:rsidR="007E37A5" w:rsidRPr="00431313" w:rsidRDefault="007E37A5" w:rsidP="00F54490">
      <w:pPr>
        <w:widowControl w:val="0"/>
        <w:suppressAutoHyphens w:val="0"/>
        <w:jc w:val="center"/>
        <w:rPr>
          <w:b/>
          <w:kern w:val="1"/>
        </w:rPr>
      </w:pPr>
    </w:p>
    <w:p w:rsidR="00DC6CCA" w:rsidRPr="00431313" w:rsidRDefault="00DC6CCA" w:rsidP="00F54490">
      <w:pPr>
        <w:widowControl w:val="0"/>
        <w:suppressAutoHyphens w:val="0"/>
        <w:jc w:val="center"/>
        <w:rPr>
          <w:b/>
          <w:kern w:val="1"/>
        </w:rPr>
      </w:pPr>
      <w:bookmarkStart w:id="3" w:name="small_owner"/>
      <w:bookmarkEnd w:id="3"/>
    </w:p>
    <w:p w:rsidR="00DC6CCA" w:rsidRPr="00431313" w:rsidRDefault="00DC6CCA" w:rsidP="00F54490">
      <w:pPr>
        <w:widowControl w:val="0"/>
        <w:suppressAutoHyphens w:val="0"/>
        <w:jc w:val="center"/>
        <w:rPr>
          <w:b/>
          <w:kern w:val="1"/>
        </w:rPr>
      </w:pPr>
    </w:p>
    <w:p w:rsidR="008F0999" w:rsidRPr="00431313" w:rsidRDefault="008F0999" w:rsidP="00F54490">
      <w:pPr>
        <w:widowControl w:val="0"/>
        <w:suppressAutoHyphens w:val="0"/>
        <w:jc w:val="center"/>
        <w:rPr>
          <w:b/>
          <w:kern w:val="1"/>
        </w:rPr>
      </w:pPr>
    </w:p>
    <w:p w:rsidR="000043D6" w:rsidRPr="00431313" w:rsidRDefault="000043D6" w:rsidP="00AA57FE">
      <w:pPr>
        <w:widowControl w:val="0"/>
        <w:suppressAutoHyphens w:val="0"/>
        <w:rPr>
          <w:b/>
          <w:kern w:val="1"/>
        </w:rPr>
      </w:pPr>
    </w:p>
    <w:p w:rsidR="00BD5345" w:rsidRPr="00431313" w:rsidRDefault="00BD5345" w:rsidP="00F54490">
      <w:pPr>
        <w:widowControl w:val="0"/>
        <w:suppressAutoHyphens w:val="0"/>
        <w:jc w:val="center"/>
        <w:rPr>
          <w:b/>
          <w:kern w:val="1"/>
        </w:rPr>
      </w:pPr>
    </w:p>
    <w:p w:rsidR="00C10D30" w:rsidRPr="00431313" w:rsidRDefault="00C10D30" w:rsidP="00F54490">
      <w:pPr>
        <w:widowControl w:val="0"/>
        <w:suppressAutoHyphens w:val="0"/>
        <w:jc w:val="center"/>
        <w:rPr>
          <w:b/>
          <w:kern w:val="1"/>
        </w:rPr>
      </w:pPr>
    </w:p>
    <w:p w:rsidR="00DC6CCA" w:rsidRPr="00431313" w:rsidRDefault="00DC6CCA" w:rsidP="00BA4A37">
      <w:pPr>
        <w:widowControl w:val="0"/>
        <w:suppressAutoHyphens w:val="0"/>
        <w:ind w:firstLine="680"/>
        <w:jc w:val="center"/>
        <w:rPr>
          <w:b/>
          <w:kern w:val="1"/>
        </w:rPr>
      </w:pPr>
      <w:r w:rsidRPr="00431313">
        <w:rPr>
          <w:b/>
          <w:kern w:val="1"/>
        </w:rPr>
        <w:t xml:space="preserve">г. </w:t>
      </w:r>
      <w:r w:rsidR="00CD61DA" w:rsidRPr="00431313">
        <w:rPr>
          <w:b/>
          <w:kern w:val="1"/>
        </w:rPr>
        <w:t>Симферополь</w:t>
      </w:r>
    </w:p>
    <w:p w:rsidR="00CD61DA" w:rsidRPr="00431313" w:rsidRDefault="00DC6CCA" w:rsidP="00BA4A37">
      <w:pPr>
        <w:widowControl w:val="0"/>
        <w:suppressAutoHyphens w:val="0"/>
        <w:autoSpaceDE w:val="0"/>
        <w:ind w:firstLine="680"/>
        <w:jc w:val="center"/>
        <w:rPr>
          <w:b/>
          <w:bCs/>
        </w:rPr>
      </w:pPr>
      <w:bookmarkStart w:id="4" w:name="year2"/>
      <w:bookmarkEnd w:id="4"/>
      <w:r w:rsidRPr="00431313">
        <w:rPr>
          <w:b/>
          <w:bCs/>
          <w:kern w:val="1"/>
        </w:rPr>
        <w:t>201</w:t>
      </w:r>
      <w:r w:rsidR="00A014AD" w:rsidRPr="00431313">
        <w:rPr>
          <w:b/>
          <w:bCs/>
          <w:kern w:val="1"/>
          <w:lang w:val="en-US"/>
        </w:rPr>
        <w:t>8</w:t>
      </w:r>
      <w:r w:rsidRPr="00431313">
        <w:rPr>
          <w:b/>
          <w:bCs/>
          <w:kern w:val="1"/>
        </w:rPr>
        <w:t xml:space="preserve"> год</w:t>
      </w:r>
      <w:bookmarkStart w:id="5" w:name="_Ref248571702"/>
    </w:p>
    <w:p w:rsidR="00CD61DA" w:rsidRPr="00431313" w:rsidRDefault="00CD61DA" w:rsidP="00BA4A37">
      <w:pPr>
        <w:jc w:val="center"/>
        <w:outlineLvl w:val="0"/>
        <w:rPr>
          <w:b/>
          <w:bCs/>
        </w:rPr>
        <w:sectPr w:rsidR="00CD61DA" w:rsidRPr="00431313" w:rsidSect="00AA57FE">
          <w:footerReference w:type="default" r:id="rId8"/>
          <w:footerReference w:type="first" r:id="rId9"/>
          <w:pgSz w:w="11906" w:h="16838"/>
          <w:pgMar w:top="993" w:right="1133" w:bottom="709" w:left="1134" w:header="720" w:footer="720" w:gutter="0"/>
          <w:cols w:space="720"/>
          <w:titlePg/>
          <w:docGrid w:linePitch="360" w:charSpace="32768"/>
        </w:sectPr>
      </w:pPr>
    </w:p>
    <w:p w:rsidR="00185CC1" w:rsidRPr="00431313" w:rsidRDefault="00185CC1" w:rsidP="00BA4A37">
      <w:pPr>
        <w:jc w:val="center"/>
        <w:outlineLvl w:val="0"/>
        <w:rPr>
          <w:b/>
          <w:bCs/>
        </w:rPr>
      </w:pPr>
      <w:r w:rsidRPr="00431313">
        <w:rPr>
          <w:b/>
          <w:bCs/>
        </w:rPr>
        <w:lastRenderedPageBreak/>
        <w:t>СОДЕРЖАНИЕ</w:t>
      </w:r>
    </w:p>
    <w:p w:rsidR="00185CC1" w:rsidRPr="00431313" w:rsidRDefault="00257ED0" w:rsidP="00BA4A37">
      <w:pPr>
        <w:pStyle w:val="16"/>
        <w:spacing w:before="0" w:after="0"/>
        <w:jc w:val="both"/>
        <w:rPr>
          <w:noProof/>
        </w:rPr>
      </w:pPr>
      <w:r w:rsidRPr="00431313">
        <w:fldChar w:fldCharType="begin"/>
      </w:r>
      <w:r w:rsidR="00185CC1" w:rsidRPr="00431313">
        <w:instrText xml:space="preserve"> TOC \o "1-2" \h \z \u </w:instrText>
      </w:r>
      <w:r w:rsidRPr="00431313">
        <w:fldChar w:fldCharType="separate"/>
      </w:r>
    </w:p>
    <w:p w:rsidR="00185CC1" w:rsidRPr="00431313" w:rsidRDefault="001B2601" w:rsidP="00BA4A37">
      <w:pPr>
        <w:pStyle w:val="16"/>
        <w:spacing w:before="0" w:after="0"/>
        <w:jc w:val="both"/>
      </w:pPr>
      <w:hyperlink w:anchor="_Toc354408453" w:history="1">
        <w:r w:rsidR="007C5982" w:rsidRPr="00431313">
          <w:rPr>
            <w:rStyle w:val="a4"/>
            <w:noProof/>
            <w:color w:val="auto"/>
          </w:rPr>
          <w:t>I.</w:t>
        </w:r>
        <w:r w:rsidR="007C5982" w:rsidRPr="00431313">
          <w:rPr>
            <w:rStyle w:val="a4"/>
            <w:noProof/>
            <w:color w:val="auto"/>
          </w:rPr>
          <w:tab/>
        </w:r>
        <w:r w:rsidR="00185CC1" w:rsidRPr="00431313">
          <w:rPr>
            <w:rStyle w:val="a4"/>
            <w:noProof/>
            <w:color w:val="auto"/>
          </w:rPr>
          <w:t>ИНФОРМАЦИ</w:t>
        </w:r>
        <w:r w:rsidR="00C04944" w:rsidRPr="00431313">
          <w:rPr>
            <w:rStyle w:val="a4"/>
            <w:noProof/>
            <w:color w:val="auto"/>
          </w:rPr>
          <w:t>я о сроках проведения аукциона в электронной форме</w:t>
        </w:r>
      </w:hyperlink>
    </w:p>
    <w:p w:rsidR="00E15E76" w:rsidRPr="00431313" w:rsidRDefault="001B2601" w:rsidP="00BA4A37">
      <w:pPr>
        <w:pStyle w:val="16"/>
        <w:spacing w:before="0" w:after="0"/>
        <w:jc w:val="both"/>
      </w:pPr>
      <w:hyperlink w:anchor="_Toc354408453" w:history="1">
        <w:r w:rsidR="00C04944" w:rsidRPr="00431313">
          <w:rPr>
            <w:rStyle w:val="a4"/>
            <w:noProof/>
            <w:color w:val="auto"/>
          </w:rPr>
          <w:t>II.</w:t>
        </w:r>
        <w:r w:rsidR="00C04944" w:rsidRPr="00431313">
          <w:rPr>
            <w:rStyle w:val="a4"/>
            <w:noProof/>
            <w:color w:val="auto"/>
          </w:rPr>
          <w:tab/>
          <w:t>ИНФОРМАЦИОННАЯ КАРТА АУКЦИОНА В ЭЛЕКТРОННОЙ ФОРМЕ</w:t>
        </w:r>
      </w:hyperlink>
    </w:p>
    <w:p w:rsidR="00E15E76" w:rsidRPr="00431313" w:rsidRDefault="001B2601" w:rsidP="00BA4A37">
      <w:pPr>
        <w:pStyle w:val="16"/>
        <w:spacing w:before="0" w:after="0"/>
        <w:jc w:val="both"/>
      </w:pPr>
      <w:hyperlink w:anchor="_Toc354408453" w:history="1">
        <w:r w:rsidR="00E15E76" w:rsidRPr="00431313">
          <w:rPr>
            <w:rStyle w:val="a4"/>
            <w:noProof/>
            <w:color w:val="auto"/>
          </w:rPr>
          <w:t>II.I.</w:t>
        </w:r>
        <w:r w:rsidR="00E15E76" w:rsidRPr="00431313">
          <w:rPr>
            <w:rStyle w:val="a4"/>
            <w:noProof/>
            <w:color w:val="auto"/>
          </w:rPr>
          <w:tab/>
          <w:t>ОБЩИЕ ПОЛОЖЕНИЯ</w:t>
        </w:r>
      </w:hyperlink>
    </w:p>
    <w:p w:rsidR="00E15E76" w:rsidRPr="00431313" w:rsidRDefault="001B2601" w:rsidP="00BA4A37">
      <w:pPr>
        <w:pStyle w:val="16"/>
        <w:spacing w:before="0" w:after="0"/>
        <w:jc w:val="both"/>
      </w:pPr>
      <w:hyperlink w:anchor="_Toc354408453" w:history="1">
        <w:r w:rsidR="00E15E76" w:rsidRPr="00431313">
          <w:rPr>
            <w:rStyle w:val="a4"/>
            <w:noProof/>
            <w:color w:val="auto"/>
          </w:rPr>
          <w:t>II.II.</w:t>
        </w:r>
        <w:r w:rsidR="00E15E76" w:rsidRPr="00431313">
          <w:rPr>
            <w:rStyle w:val="a4"/>
            <w:noProof/>
            <w:color w:val="auto"/>
          </w:rPr>
          <w:tab/>
          <w:t>ЕДИНЫЕ ТРЕБОВАНИЯ К УЧАСТНИКАМ ЗАКУПКИ</w:t>
        </w:r>
      </w:hyperlink>
    </w:p>
    <w:p w:rsidR="00E15E76" w:rsidRPr="00431313" w:rsidRDefault="001B2601" w:rsidP="00BA4A37">
      <w:pPr>
        <w:pStyle w:val="16"/>
        <w:spacing w:before="0" w:after="0"/>
        <w:jc w:val="both"/>
      </w:pPr>
      <w:hyperlink w:anchor="_Toc354408453" w:history="1">
        <w:r w:rsidR="00E15E76" w:rsidRPr="00431313">
          <w:rPr>
            <w:rStyle w:val="a4"/>
            <w:noProof/>
            <w:color w:val="auto"/>
          </w:rPr>
          <w:t>II.III.</w:t>
        </w:r>
        <w:r w:rsidR="00E15E76" w:rsidRPr="00431313">
          <w:rPr>
            <w:rStyle w:val="a4"/>
            <w:noProof/>
            <w:color w:val="auto"/>
          </w:rPr>
          <w:tab/>
          <w:t xml:space="preserve">ТРЕБОВАНИЯ К СОДЕРЖАНИЮ И СОСТАВУ ЗАЯВКИ НА УЧАСТИЕ </w:t>
        </w:r>
        <w:r w:rsidR="00E15E76" w:rsidRPr="00431313">
          <w:rPr>
            <w:rStyle w:val="a4"/>
            <w:noProof/>
            <w:color w:val="auto"/>
          </w:rPr>
          <w:br/>
        </w:r>
        <w:r w:rsidR="00E15E76" w:rsidRPr="00431313">
          <w:rPr>
            <w:noProof/>
            <w:webHidden/>
          </w:rPr>
          <w:t xml:space="preserve">              В ЭЛЕКТРОННОМ АУКЦИОНЕ</w:t>
        </w:r>
      </w:hyperlink>
    </w:p>
    <w:p w:rsidR="00E15E76" w:rsidRPr="00431313" w:rsidRDefault="001B2601" w:rsidP="00BA4A37">
      <w:pPr>
        <w:pStyle w:val="16"/>
        <w:spacing w:before="0" w:after="0"/>
        <w:jc w:val="both"/>
      </w:pPr>
      <w:hyperlink w:anchor="_Toc354408453" w:history="1">
        <w:r w:rsidR="00E15E76" w:rsidRPr="00431313">
          <w:rPr>
            <w:rStyle w:val="a4"/>
            <w:noProof/>
            <w:color w:val="auto"/>
          </w:rPr>
          <w:t>II.I</w:t>
        </w:r>
        <w:r w:rsidR="00E15E76" w:rsidRPr="00431313">
          <w:rPr>
            <w:rStyle w:val="a4"/>
            <w:noProof/>
            <w:color w:val="auto"/>
            <w:lang w:val="en-US"/>
          </w:rPr>
          <w:t>v</w:t>
        </w:r>
        <w:r w:rsidR="00E15E76" w:rsidRPr="00431313">
          <w:rPr>
            <w:rStyle w:val="a4"/>
            <w:noProof/>
            <w:color w:val="auto"/>
          </w:rPr>
          <w:t>.</w:t>
        </w:r>
        <w:r w:rsidR="00E15E76" w:rsidRPr="00431313">
          <w:rPr>
            <w:rStyle w:val="a4"/>
            <w:noProof/>
            <w:color w:val="auto"/>
          </w:rPr>
          <w:tab/>
          <w:t>СВЕДЕНИЯ ОБ ОГРАНИЧЕНИИ И ЗАПРЕТЕ УЧАСТИЯ В ЭЛЕКТРОННОМ АУКЦИОНЕ</w:t>
        </w:r>
      </w:hyperlink>
      <w:r w:rsidR="004C77E3" w:rsidRPr="00431313">
        <w:br/>
      </w:r>
      <w:hyperlink w:anchor="_Toc354408453" w:history="1">
        <w:r w:rsidR="00E15E76" w:rsidRPr="00431313">
          <w:rPr>
            <w:rStyle w:val="a4"/>
            <w:noProof/>
            <w:color w:val="auto"/>
          </w:rPr>
          <w:t>II.</w:t>
        </w:r>
        <w:r w:rsidR="00E15E76" w:rsidRPr="00431313">
          <w:rPr>
            <w:rStyle w:val="a4"/>
            <w:noProof/>
            <w:color w:val="auto"/>
            <w:lang w:val="en-US"/>
          </w:rPr>
          <w:t>v</w:t>
        </w:r>
        <w:r w:rsidR="00E15E76" w:rsidRPr="00431313">
          <w:rPr>
            <w:rStyle w:val="a4"/>
            <w:noProof/>
            <w:color w:val="auto"/>
          </w:rPr>
          <w:t>.</w:t>
        </w:r>
        <w:r w:rsidR="00E15E76" w:rsidRPr="00431313">
          <w:rPr>
            <w:rStyle w:val="a4"/>
            <w:noProof/>
            <w:color w:val="auto"/>
          </w:rPr>
          <w:tab/>
          <w:t>СВЕДЕНИЯ О ПРЕДОСТАВЛЕНИИ ПРЕИМУЩЕСТВ И ПРЕФЕР</w:t>
        </w:r>
        <w:r w:rsidR="006D77C3" w:rsidRPr="00431313">
          <w:rPr>
            <w:rStyle w:val="a4"/>
            <w:noProof/>
            <w:color w:val="auto"/>
          </w:rPr>
          <w:t>ЕНЦИЙ УЧАСТНИКАМ</w:t>
        </w:r>
        <w:r w:rsidR="006D77C3" w:rsidRPr="00431313">
          <w:rPr>
            <w:rStyle w:val="a4"/>
            <w:noProof/>
            <w:color w:val="auto"/>
          </w:rPr>
          <w:br/>
        </w:r>
        <w:r w:rsidR="00E15E76" w:rsidRPr="00431313">
          <w:rPr>
            <w:rStyle w:val="a4"/>
            <w:noProof/>
            <w:color w:val="auto"/>
          </w:rPr>
          <w:t>ЗАКУПКИ</w:t>
        </w:r>
      </w:hyperlink>
    </w:p>
    <w:p w:rsidR="00E15E76" w:rsidRPr="00431313" w:rsidRDefault="001B2601" w:rsidP="00BA4A37">
      <w:pPr>
        <w:pStyle w:val="16"/>
        <w:spacing w:before="0" w:after="0"/>
        <w:jc w:val="both"/>
      </w:pPr>
      <w:hyperlink w:anchor="_Toc354408453" w:history="1">
        <w:r w:rsidR="00E15E76" w:rsidRPr="00431313">
          <w:rPr>
            <w:rStyle w:val="a4"/>
            <w:noProof/>
            <w:color w:val="auto"/>
          </w:rPr>
          <w:t>II.</w:t>
        </w:r>
        <w:r w:rsidR="00E15E76" w:rsidRPr="00431313">
          <w:rPr>
            <w:rStyle w:val="a4"/>
            <w:noProof/>
            <w:color w:val="auto"/>
            <w:lang w:val="en-US"/>
          </w:rPr>
          <w:t>vI</w:t>
        </w:r>
        <w:r w:rsidR="00E15E76" w:rsidRPr="00431313">
          <w:rPr>
            <w:rStyle w:val="a4"/>
            <w:noProof/>
            <w:color w:val="auto"/>
          </w:rPr>
          <w:t>.</w:t>
        </w:r>
        <w:r w:rsidR="00E15E76" w:rsidRPr="00431313">
          <w:rPr>
            <w:rStyle w:val="a4"/>
            <w:noProof/>
            <w:color w:val="auto"/>
          </w:rPr>
          <w:tab/>
          <w:t>УСЛОВИЯ ФИНАНСОВОГО ОБЕСПЕЧЕНИЯ</w:t>
        </w:r>
      </w:hyperlink>
    </w:p>
    <w:p w:rsidR="00E15E76" w:rsidRPr="00431313" w:rsidRDefault="001B2601" w:rsidP="00BA4A37">
      <w:pPr>
        <w:pStyle w:val="16"/>
        <w:spacing w:before="0" w:after="0"/>
        <w:jc w:val="both"/>
      </w:pPr>
      <w:hyperlink w:anchor="_Toc354408453" w:history="1">
        <w:r w:rsidR="00E15E76" w:rsidRPr="00431313">
          <w:rPr>
            <w:rStyle w:val="a4"/>
            <w:noProof/>
            <w:color w:val="auto"/>
          </w:rPr>
          <w:t>II.</w:t>
        </w:r>
        <w:r w:rsidR="00E15E76" w:rsidRPr="00431313">
          <w:rPr>
            <w:rStyle w:val="a4"/>
            <w:noProof/>
            <w:color w:val="auto"/>
            <w:lang w:val="en-US"/>
          </w:rPr>
          <w:t>vII</w:t>
        </w:r>
        <w:r w:rsidR="00E15E76" w:rsidRPr="00431313">
          <w:rPr>
            <w:rStyle w:val="a4"/>
            <w:noProof/>
            <w:color w:val="auto"/>
          </w:rPr>
          <w:t>.</w:t>
        </w:r>
        <w:r w:rsidR="00E15E76" w:rsidRPr="00431313">
          <w:rPr>
            <w:rStyle w:val="a4"/>
            <w:noProof/>
            <w:color w:val="auto"/>
          </w:rPr>
          <w:tab/>
          <w:t>УСЛОВИЯ КОНТРАКТА</w:t>
        </w:r>
      </w:hyperlink>
    </w:p>
    <w:p w:rsidR="00185CC1" w:rsidRPr="00431313" w:rsidRDefault="00325845" w:rsidP="00BA4A37">
      <w:pPr>
        <w:pStyle w:val="16"/>
        <w:spacing w:before="0" w:after="0"/>
        <w:jc w:val="both"/>
        <w:rPr>
          <w:rFonts w:ascii="Calibri" w:hAnsi="Calibri"/>
          <w:noProof/>
          <w:sz w:val="22"/>
          <w:szCs w:val="22"/>
        </w:rPr>
      </w:pPr>
      <w:r w:rsidRPr="00431313">
        <w:t>II</w:t>
      </w:r>
      <w:r w:rsidR="00EA50D5" w:rsidRPr="00431313">
        <w:t>I</w:t>
      </w:r>
      <w:hyperlink w:anchor="_Toc354408454" w:history="1">
        <w:r w:rsidR="00185CC1" w:rsidRPr="00431313">
          <w:rPr>
            <w:rFonts w:ascii="Calibri" w:hAnsi="Calibri"/>
            <w:noProof/>
            <w:sz w:val="22"/>
            <w:szCs w:val="22"/>
          </w:rPr>
          <w:tab/>
        </w:r>
        <w:r w:rsidRPr="00431313">
          <w:rPr>
            <w:rStyle w:val="a4"/>
            <w:noProof/>
            <w:color w:val="auto"/>
          </w:rPr>
          <w:t>ОБОСНОВАНИЕ НАЧАЛЬНОЙ (МАКСИМАЛЬНОЙ) ЦЕНЫ КОНТРАКТА</w:t>
        </w:r>
      </w:hyperlink>
    </w:p>
    <w:p w:rsidR="00B20A7E" w:rsidRPr="00431313" w:rsidRDefault="001B2601" w:rsidP="00BA4A37">
      <w:pPr>
        <w:pStyle w:val="16"/>
        <w:spacing w:before="0" w:after="0"/>
        <w:jc w:val="both"/>
      </w:pPr>
      <w:hyperlink w:anchor="_Toc354408459" w:history="1">
        <w:r w:rsidR="00EA50D5" w:rsidRPr="00431313">
          <w:rPr>
            <w:rStyle w:val="a4"/>
            <w:noProof/>
            <w:color w:val="auto"/>
          </w:rPr>
          <w:t>IV</w:t>
        </w:r>
        <w:r w:rsidR="00185CC1" w:rsidRPr="00431313">
          <w:rPr>
            <w:rStyle w:val="a4"/>
            <w:noProof/>
            <w:color w:val="auto"/>
          </w:rPr>
          <w:t>.</w:t>
        </w:r>
        <w:r w:rsidR="00185CC1" w:rsidRPr="00431313">
          <w:rPr>
            <w:rFonts w:ascii="Calibri" w:hAnsi="Calibri"/>
            <w:noProof/>
            <w:sz w:val="22"/>
            <w:szCs w:val="22"/>
          </w:rPr>
          <w:tab/>
        </w:r>
        <w:r w:rsidR="00325845" w:rsidRPr="00431313">
          <w:rPr>
            <w:rStyle w:val="a4"/>
            <w:noProof/>
            <w:color w:val="auto"/>
          </w:rPr>
          <w:t>ОПИСАНИЕ ОБЪЕКТА ЗАКУПКИ</w:t>
        </w:r>
        <w:r w:rsidR="00E15E76" w:rsidRPr="00431313">
          <w:rPr>
            <w:rStyle w:val="a4"/>
            <w:noProof/>
            <w:color w:val="auto"/>
          </w:rPr>
          <w:t xml:space="preserve"> (ТЕХНИЧЕСКОЕ ЗАДАНИЕ)</w:t>
        </w:r>
      </w:hyperlink>
    </w:p>
    <w:p w:rsidR="00185CC1" w:rsidRPr="00431313" w:rsidRDefault="001B2601" w:rsidP="00BA4A37">
      <w:pPr>
        <w:pStyle w:val="16"/>
        <w:spacing w:before="0" w:after="0"/>
        <w:jc w:val="both"/>
        <w:rPr>
          <w:rFonts w:ascii="Calibri" w:hAnsi="Calibri"/>
          <w:noProof/>
          <w:sz w:val="22"/>
          <w:szCs w:val="22"/>
        </w:rPr>
      </w:pPr>
      <w:hyperlink w:anchor="_Toc354408470" w:history="1">
        <w:r w:rsidR="00185CC1" w:rsidRPr="00431313">
          <w:rPr>
            <w:rStyle w:val="a4"/>
            <w:noProof/>
            <w:color w:val="auto"/>
          </w:rPr>
          <w:t>V.</w:t>
        </w:r>
        <w:r w:rsidR="00185CC1" w:rsidRPr="00431313">
          <w:rPr>
            <w:rFonts w:ascii="Calibri" w:hAnsi="Calibri"/>
            <w:noProof/>
            <w:sz w:val="22"/>
            <w:szCs w:val="22"/>
          </w:rPr>
          <w:tab/>
        </w:r>
        <w:r w:rsidR="00E15E76" w:rsidRPr="00431313">
          <w:rPr>
            <w:rStyle w:val="a4"/>
            <w:noProof/>
            <w:color w:val="auto"/>
          </w:rPr>
          <w:t>ПРОЕКТ</w:t>
        </w:r>
      </w:hyperlink>
      <w:r w:rsidR="00E15E76" w:rsidRPr="00431313">
        <w:t xml:space="preserve"> КОНТРАКТА</w:t>
      </w:r>
    </w:p>
    <w:p w:rsidR="00185CC1" w:rsidRPr="00431313" w:rsidRDefault="001B2601" w:rsidP="00BA4A37">
      <w:pPr>
        <w:pStyle w:val="16"/>
        <w:spacing w:before="0" w:after="0"/>
        <w:jc w:val="both"/>
      </w:pPr>
      <w:hyperlink w:anchor="_Toc354408471" w:history="1">
        <w:r w:rsidR="00185CC1" w:rsidRPr="00431313">
          <w:rPr>
            <w:rStyle w:val="a4"/>
            <w:noProof/>
            <w:color w:val="auto"/>
          </w:rPr>
          <w:t>VI.</w:t>
        </w:r>
        <w:r w:rsidR="00185CC1" w:rsidRPr="00431313">
          <w:rPr>
            <w:rFonts w:ascii="Calibri" w:hAnsi="Calibri"/>
            <w:noProof/>
            <w:sz w:val="22"/>
            <w:szCs w:val="22"/>
          </w:rPr>
          <w:tab/>
        </w:r>
        <w:r w:rsidR="00E15E76" w:rsidRPr="00431313">
          <w:rPr>
            <w:rStyle w:val="a4"/>
            <w:noProof/>
            <w:color w:val="auto"/>
          </w:rPr>
          <w:t>ИНСТРУКЦИЯ ПО ЗАПОЛНЕНИЮ ЗАЯВОК НА УЧАСТИЕ В ЭЛЕКТРОННОМ АУКЦИОНЕ</w:t>
        </w:r>
      </w:hyperlink>
    </w:p>
    <w:p w:rsidR="00C47562" w:rsidRPr="00431313" w:rsidRDefault="00C47562" w:rsidP="008D00F4">
      <w:pPr>
        <w:rPr>
          <w:lang w:eastAsia="ru-RU"/>
        </w:rPr>
      </w:pPr>
    </w:p>
    <w:p w:rsidR="00CD61DA" w:rsidRPr="00431313" w:rsidRDefault="00CD61DA" w:rsidP="00BA4A37">
      <w:pPr>
        <w:jc w:val="center"/>
        <w:rPr>
          <w:lang w:eastAsia="ru-RU"/>
        </w:rPr>
        <w:sectPr w:rsidR="00CD61DA" w:rsidRPr="00431313" w:rsidSect="00CF1009">
          <w:footerReference w:type="first" r:id="rId10"/>
          <w:pgSz w:w="11906" w:h="16838"/>
          <w:pgMar w:top="993" w:right="851" w:bottom="709" w:left="1134" w:header="720" w:footer="720" w:gutter="0"/>
          <w:cols w:space="720"/>
          <w:titlePg/>
          <w:docGrid w:linePitch="360" w:charSpace="32768"/>
        </w:sectPr>
      </w:pPr>
    </w:p>
    <w:p w:rsidR="00254B1D" w:rsidRPr="00431313" w:rsidRDefault="00257ED0" w:rsidP="00BA4A37">
      <w:pPr>
        <w:pStyle w:val="ConsPlusNormal"/>
        <w:widowControl/>
        <w:numPr>
          <w:ilvl w:val="1"/>
          <w:numId w:val="2"/>
        </w:numPr>
        <w:tabs>
          <w:tab w:val="clear" w:pos="720"/>
          <w:tab w:val="num" w:pos="-2835"/>
        </w:tabs>
        <w:ind w:left="0" w:firstLine="0"/>
        <w:contextualSpacing/>
        <w:jc w:val="center"/>
        <w:outlineLvl w:val="0"/>
        <w:rPr>
          <w:rFonts w:ascii="Times New Roman" w:hAnsi="Times New Roman" w:cs="Times New Roman"/>
          <w:b/>
          <w:bCs/>
          <w:sz w:val="24"/>
          <w:szCs w:val="24"/>
        </w:rPr>
      </w:pPr>
      <w:r w:rsidRPr="00431313">
        <w:rPr>
          <w:b/>
          <w:bCs/>
          <w:i/>
          <w:iCs/>
          <w:caps/>
          <w:smallCaps/>
          <w:sz w:val="24"/>
          <w:szCs w:val="24"/>
        </w:rPr>
        <w:lastRenderedPageBreak/>
        <w:fldChar w:fldCharType="end"/>
      </w:r>
      <w:r w:rsidR="00254B1D" w:rsidRPr="00431313">
        <w:rPr>
          <w:rFonts w:ascii="Times New Roman" w:hAnsi="Times New Roman" w:cs="Times New Roman"/>
          <w:b/>
          <w:bCs/>
          <w:iCs/>
          <w:caps/>
          <w:smallCaps/>
          <w:sz w:val="24"/>
          <w:szCs w:val="24"/>
        </w:rPr>
        <w:t xml:space="preserve"> ИНФОРМАЦИЯ О СРОКАХ ПРОВЕДЕНИЯ АУКЦИОНА В ЭЛЕКТРОННОЙ ФОРМЕ</w:t>
      </w:r>
    </w:p>
    <w:p w:rsidR="008502BB" w:rsidRPr="00431313" w:rsidRDefault="00F21F84" w:rsidP="007B0478">
      <w:pPr>
        <w:autoSpaceDE w:val="0"/>
        <w:ind w:firstLine="567"/>
        <w:contextualSpacing/>
        <w:jc w:val="both"/>
      </w:pPr>
      <w:r w:rsidRPr="00431313">
        <w:rPr>
          <w:bCs/>
        </w:rPr>
        <w:t>Настоящая документация об аукционе в электронной форме (далее по тексту также – документация об аукционе) подготовлена в соответствии с Федеральным законом</w:t>
      </w:r>
      <w:r w:rsidR="00603241" w:rsidRPr="00431313">
        <w:rPr>
          <w:bCs/>
        </w:rPr>
        <w:t xml:space="preserve"> </w:t>
      </w:r>
      <w:r w:rsidRPr="00431313">
        <w:rPr>
          <w:bCs/>
        </w:rPr>
        <w:t>от 05 апреля 2013 года № 44-ФЗ «</w:t>
      </w:r>
      <w:r w:rsidRPr="00431313">
        <w:t>О контрактной системе в сфере закупок товаров, работ, услуг для обеспечения государственных и муниципальных нужд» (далее по тексту – Федеральный закон).</w:t>
      </w:r>
    </w:p>
    <w:tbl>
      <w:tblPr>
        <w:tblW w:w="10206" w:type="dxa"/>
        <w:tblInd w:w="108" w:type="dxa"/>
        <w:tblLayout w:type="fixed"/>
        <w:tblLook w:val="0000" w:firstRow="0" w:lastRow="0" w:firstColumn="0" w:lastColumn="0" w:noHBand="0" w:noVBand="0"/>
      </w:tblPr>
      <w:tblGrid>
        <w:gridCol w:w="851"/>
        <w:gridCol w:w="2835"/>
        <w:gridCol w:w="6520"/>
      </w:tblGrid>
      <w:tr w:rsidR="00F94A97" w:rsidRPr="00431313" w:rsidTr="00A70B00">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F94A97" w:rsidRPr="00431313" w:rsidRDefault="00F94A97" w:rsidP="00BA4A37">
            <w:pPr>
              <w:suppressAutoHyphens w:val="0"/>
              <w:jc w:val="center"/>
              <w:rPr>
                <w:b/>
              </w:rPr>
            </w:pPr>
            <w:r w:rsidRPr="00431313">
              <w:rPr>
                <w:b/>
              </w:rPr>
              <w:t>№ пункта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94A97" w:rsidRPr="00431313" w:rsidRDefault="00F94A97" w:rsidP="00BA4A37">
            <w:pPr>
              <w:keepNext/>
              <w:keepLines/>
              <w:widowControl w:val="0"/>
              <w:suppressLineNumbers/>
              <w:jc w:val="center"/>
              <w:rPr>
                <w:b/>
              </w:rPr>
            </w:pPr>
            <w:r w:rsidRPr="00431313">
              <w:rPr>
                <w:b/>
              </w:rPr>
              <w:t>Наименование</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rsidR="00F94A97" w:rsidRPr="00431313" w:rsidRDefault="00F94A97" w:rsidP="00BA4A37">
            <w:pPr>
              <w:keepNext/>
              <w:keepLines/>
              <w:widowControl w:val="0"/>
              <w:suppressLineNumbers/>
              <w:jc w:val="center"/>
              <w:rPr>
                <w:b/>
              </w:rPr>
            </w:pPr>
            <w:r w:rsidRPr="00431313">
              <w:rPr>
                <w:b/>
              </w:rPr>
              <w:t>Информация</w:t>
            </w:r>
          </w:p>
        </w:tc>
      </w:tr>
      <w:tr w:rsidR="00F94A97" w:rsidRPr="00431313" w:rsidTr="00A70B00">
        <w:tc>
          <w:tcPr>
            <w:tcW w:w="851"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numPr>
                <w:ilvl w:val="0"/>
                <w:numId w:val="3"/>
              </w:numPr>
              <w:suppressAutoHyphens w:val="0"/>
              <w:jc w:val="center"/>
              <w:rPr>
                <w:b/>
              </w:rPr>
            </w:pPr>
          </w:p>
        </w:tc>
        <w:tc>
          <w:tcPr>
            <w:tcW w:w="2835"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keepNext/>
              <w:keepLines/>
              <w:widowControl w:val="0"/>
              <w:suppressLineNumbers/>
              <w:jc w:val="both"/>
              <w:rPr>
                <w:b/>
              </w:rPr>
            </w:pPr>
            <w:r w:rsidRPr="00431313">
              <w:rPr>
                <w:b/>
              </w:rPr>
              <w:t>Дата размещения извещения о проведении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F94A97" w:rsidRPr="00431313" w:rsidRDefault="00F94A97" w:rsidP="00DA09BF">
            <w:pPr>
              <w:jc w:val="both"/>
            </w:pPr>
            <w:r w:rsidRPr="00431313">
              <w:t>«</w:t>
            </w:r>
            <w:r w:rsidR="00DA09BF">
              <w:t>29</w:t>
            </w:r>
            <w:r w:rsidR="00B73B1A">
              <w:t>»</w:t>
            </w:r>
            <w:r w:rsidR="00DA09BF">
              <w:t>марта</w:t>
            </w:r>
            <w:r w:rsidR="00B73B1A">
              <w:t xml:space="preserve"> </w:t>
            </w:r>
            <w:r w:rsidRPr="00431313">
              <w:t>2018 года</w:t>
            </w:r>
          </w:p>
        </w:tc>
      </w:tr>
      <w:tr w:rsidR="00F94A97" w:rsidRPr="00431313" w:rsidTr="00A70B00">
        <w:tc>
          <w:tcPr>
            <w:tcW w:w="851"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numPr>
                <w:ilvl w:val="0"/>
                <w:numId w:val="3"/>
              </w:numPr>
              <w:suppressAutoHyphens w:val="0"/>
              <w:jc w:val="center"/>
              <w:rPr>
                <w:b/>
              </w:rPr>
            </w:pPr>
          </w:p>
        </w:tc>
        <w:tc>
          <w:tcPr>
            <w:tcW w:w="2835"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keepNext/>
              <w:keepLines/>
              <w:widowControl w:val="0"/>
              <w:suppressLineNumbers/>
              <w:jc w:val="both"/>
              <w:rPr>
                <w:b/>
              </w:rPr>
            </w:pPr>
            <w:r w:rsidRPr="00431313">
              <w:rPr>
                <w:b/>
              </w:rPr>
              <w:t xml:space="preserve">Дата и время окончания срока подачи заявок на участие в электронном аукционе </w:t>
            </w:r>
          </w:p>
        </w:tc>
        <w:tc>
          <w:tcPr>
            <w:tcW w:w="6520" w:type="dxa"/>
            <w:tcBorders>
              <w:top w:val="single" w:sz="4" w:space="0" w:color="auto"/>
              <w:left w:val="single" w:sz="4" w:space="0" w:color="auto"/>
              <w:bottom w:val="single" w:sz="4" w:space="0" w:color="auto"/>
              <w:right w:val="single" w:sz="4" w:space="0" w:color="auto"/>
            </w:tcBorders>
          </w:tcPr>
          <w:p w:rsidR="00F94A97" w:rsidRPr="00431313" w:rsidRDefault="00F94A97" w:rsidP="00DA09BF">
            <w:pPr>
              <w:jc w:val="both"/>
              <w:rPr>
                <w:i/>
                <w:sz w:val="20"/>
                <w:szCs w:val="20"/>
              </w:rPr>
            </w:pPr>
            <w:r w:rsidRPr="00431313">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w:t>
            </w:r>
            <w:r w:rsidR="00DA09BF">
              <w:t xml:space="preserve">08 </w:t>
            </w:r>
            <w:r w:rsidRPr="00431313">
              <w:t xml:space="preserve">часов </w:t>
            </w:r>
            <w:r w:rsidR="00DA09BF">
              <w:t>00</w:t>
            </w:r>
            <w:r w:rsidRPr="00431313">
              <w:t xml:space="preserve"> минут                           </w:t>
            </w:r>
            <w:r w:rsidR="00EE6B83" w:rsidRPr="00431313">
              <w:t>«</w:t>
            </w:r>
            <w:r w:rsidR="00DA09BF">
              <w:t>16</w:t>
            </w:r>
            <w:r w:rsidR="00B73B1A">
              <w:t>»</w:t>
            </w:r>
            <w:r w:rsidR="00EE6B83" w:rsidRPr="00431313">
              <w:t xml:space="preserve"> </w:t>
            </w:r>
            <w:r w:rsidR="00DA09BF">
              <w:t>апреля</w:t>
            </w:r>
            <w:r w:rsidR="00B73B1A">
              <w:t xml:space="preserve"> </w:t>
            </w:r>
            <w:r w:rsidR="00EE6B83" w:rsidRPr="00431313">
              <w:t>2018 года</w:t>
            </w:r>
            <w:r w:rsidR="00DA09BF">
              <w:t xml:space="preserve"> </w:t>
            </w:r>
            <w:r w:rsidRPr="00431313">
              <w:t>о московскому времени.</w:t>
            </w:r>
          </w:p>
        </w:tc>
      </w:tr>
      <w:tr w:rsidR="00F94A97" w:rsidRPr="00431313" w:rsidTr="00A70B00">
        <w:tc>
          <w:tcPr>
            <w:tcW w:w="851"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numPr>
                <w:ilvl w:val="0"/>
                <w:numId w:val="3"/>
              </w:numPr>
              <w:suppressAutoHyphens w:val="0"/>
              <w:jc w:val="center"/>
              <w:rPr>
                <w:b/>
              </w:rPr>
            </w:pPr>
          </w:p>
        </w:tc>
        <w:tc>
          <w:tcPr>
            <w:tcW w:w="2835"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keepNext/>
              <w:keepLines/>
              <w:widowControl w:val="0"/>
              <w:suppressLineNumbers/>
              <w:jc w:val="both"/>
              <w:rPr>
                <w:b/>
              </w:rPr>
            </w:pPr>
            <w:r w:rsidRPr="00431313">
              <w:rPr>
                <w:b/>
              </w:rPr>
              <w:t>Дата окончания срока рассмотрения первых частей заявок на участие в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F94A97" w:rsidRPr="006064DE" w:rsidRDefault="00EE6B83" w:rsidP="00DA09BF">
            <w:pPr>
              <w:jc w:val="both"/>
            </w:pPr>
            <w:r w:rsidRPr="00431313">
              <w:t>«</w:t>
            </w:r>
            <w:r w:rsidR="00DA09BF">
              <w:t>16</w:t>
            </w:r>
            <w:r w:rsidR="00B73B1A">
              <w:t>»</w:t>
            </w:r>
            <w:r w:rsidR="008B7306">
              <w:t xml:space="preserve"> </w:t>
            </w:r>
            <w:r w:rsidR="00DA09BF">
              <w:t xml:space="preserve">апреля </w:t>
            </w:r>
            <w:r w:rsidRPr="00431313">
              <w:t>2018 года</w:t>
            </w:r>
          </w:p>
        </w:tc>
      </w:tr>
      <w:tr w:rsidR="00F94A97" w:rsidRPr="00431313" w:rsidTr="00A70B00">
        <w:tc>
          <w:tcPr>
            <w:tcW w:w="851"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numPr>
                <w:ilvl w:val="0"/>
                <w:numId w:val="3"/>
              </w:numPr>
              <w:suppressAutoHyphens w:val="0"/>
              <w:jc w:val="center"/>
              <w:rPr>
                <w:b/>
              </w:rPr>
            </w:pPr>
          </w:p>
        </w:tc>
        <w:tc>
          <w:tcPr>
            <w:tcW w:w="2835"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keepNext/>
              <w:keepLines/>
              <w:widowControl w:val="0"/>
              <w:suppressLineNumbers/>
              <w:jc w:val="both"/>
              <w:rPr>
                <w:b/>
              </w:rPr>
            </w:pPr>
            <w:r w:rsidRPr="00431313">
              <w:rPr>
                <w:b/>
              </w:rPr>
              <w:t>Дата проведения электронного аукциона</w:t>
            </w:r>
          </w:p>
        </w:tc>
        <w:tc>
          <w:tcPr>
            <w:tcW w:w="6520" w:type="dxa"/>
            <w:tcBorders>
              <w:top w:val="single" w:sz="4" w:space="0" w:color="auto"/>
              <w:left w:val="single" w:sz="4" w:space="0" w:color="auto"/>
              <w:bottom w:val="single" w:sz="4" w:space="0" w:color="auto"/>
              <w:right w:val="single" w:sz="4" w:space="0" w:color="auto"/>
            </w:tcBorders>
          </w:tcPr>
          <w:p w:rsidR="00EE6B83" w:rsidRPr="00431313" w:rsidRDefault="00EE6B83" w:rsidP="00BA4A37">
            <w:pPr>
              <w:jc w:val="both"/>
            </w:pPr>
            <w:r w:rsidRPr="00431313">
              <w:t>«</w:t>
            </w:r>
            <w:r w:rsidR="00DA09BF">
              <w:t>19</w:t>
            </w:r>
            <w:r w:rsidR="00B73B1A">
              <w:t xml:space="preserve">» </w:t>
            </w:r>
            <w:r w:rsidR="00DA09BF">
              <w:t>апреля</w:t>
            </w:r>
            <w:r w:rsidR="00B73B1A">
              <w:t xml:space="preserve"> </w:t>
            </w:r>
            <w:r w:rsidRPr="00431313">
              <w:t>2018 года</w:t>
            </w:r>
          </w:p>
          <w:p w:rsidR="00F94A97" w:rsidRPr="00431313" w:rsidRDefault="00EE6B83" w:rsidP="00BA4A37">
            <w:pPr>
              <w:autoSpaceDE w:val="0"/>
              <w:autoSpaceDN w:val="0"/>
              <w:adjustRightInd w:val="0"/>
              <w:ind w:firstLine="33"/>
              <w:jc w:val="both"/>
              <w:rPr>
                <w:i/>
                <w:sz w:val="20"/>
                <w:szCs w:val="20"/>
              </w:rPr>
            </w:pPr>
            <w:r w:rsidRPr="00431313">
              <w:t xml:space="preserve"> </w:t>
            </w:r>
            <w:r w:rsidR="00F94A97" w:rsidRPr="00431313">
              <w:t>(рабочий день, следующий после истечения двух дней с даты окончания срока рассмотрения первых частей заявок) в соответствии с частью 3 статьи 68 Федерального закона.</w:t>
            </w:r>
          </w:p>
        </w:tc>
      </w:tr>
      <w:tr w:rsidR="00F94A97" w:rsidRPr="00431313" w:rsidTr="00A70B00">
        <w:tc>
          <w:tcPr>
            <w:tcW w:w="851"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numPr>
                <w:ilvl w:val="0"/>
                <w:numId w:val="3"/>
              </w:numPr>
              <w:suppressAutoHyphens w:val="0"/>
              <w:jc w:val="center"/>
              <w:rPr>
                <w:b/>
              </w:rPr>
            </w:pPr>
          </w:p>
        </w:tc>
        <w:tc>
          <w:tcPr>
            <w:tcW w:w="2835"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keepNext/>
              <w:keepLines/>
              <w:widowControl w:val="0"/>
              <w:suppressLineNumbers/>
              <w:jc w:val="both"/>
              <w:rPr>
                <w:b/>
              </w:rPr>
            </w:pPr>
            <w:r w:rsidRPr="00431313">
              <w:rPr>
                <w:b/>
              </w:rPr>
              <w:t>Дата начала и окончания срока предоставления участникам закупки разъяснений положений документации об электронном аукционе</w:t>
            </w:r>
          </w:p>
        </w:tc>
        <w:tc>
          <w:tcPr>
            <w:tcW w:w="6520" w:type="dxa"/>
            <w:tcBorders>
              <w:top w:val="single" w:sz="4" w:space="0" w:color="auto"/>
              <w:left w:val="single" w:sz="4" w:space="0" w:color="auto"/>
              <w:bottom w:val="single" w:sz="4" w:space="0" w:color="auto"/>
              <w:right w:val="single" w:sz="4" w:space="0" w:color="auto"/>
            </w:tcBorders>
          </w:tcPr>
          <w:p w:rsidR="00F94A97" w:rsidRPr="00431313" w:rsidRDefault="00F94A97" w:rsidP="00BA4A37">
            <w:pPr>
              <w:jc w:val="both"/>
            </w:pPr>
            <w:r w:rsidRPr="00431313">
              <w:t>Дата начала предоставления разъяснений положе</w:t>
            </w:r>
            <w:r w:rsidR="00A34F42">
              <w:t>ний документации об аукционе «</w:t>
            </w:r>
            <w:r w:rsidR="00DA09BF">
              <w:t>29</w:t>
            </w:r>
            <w:r w:rsidR="00A34F42">
              <w:t>» </w:t>
            </w:r>
            <w:r w:rsidR="00DA09BF">
              <w:t>марта</w:t>
            </w:r>
            <w:r w:rsidRPr="00431313">
              <w:t xml:space="preserve"> 2018 года;</w:t>
            </w:r>
          </w:p>
          <w:p w:rsidR="00EE6B83" w:rsidRPr="00431313" w:rsidRDefault="00F94A97" w:rsidP="00BA4A37">
            <w:pPr>
              <w:jc w:val="both"/>
            </w:pPr>
            <w:r w:rsidRPr="00431313">
              <w:t xml:space="preserve">дата окончания предоставления разъяснений положений документации об аукционе </w:t>
            </w:r>
            <w:r w:rsidR="00EE6B83" w:rsidRPr="00431313">
              <w:t>«</w:t>
            </w:r>
            <w:r w:rsidR="00DA09BF">
              <w:t>14</w:t>
            </w:r>
            <w:r w:rsidR="00A34F42">
              <w:t xml:space="preserve">» </w:t>
            </w:r>
            <w:r w:rsidR="00DA09BF">
              <w:t>апреля</w:t>
            </w:r>
            <w:r w:rsidR="00A34F42">
              <w:t xml:space="preserve"> </w:t>
            </w:r>
            <w:r w:rsidR="00EE6B83" w:rsidRPr="00431313">
              <w:t>2018 года</w:t>
            </w:r>
          </w:p>
          <w:p w:rsidR="00C60DD2" w:rsidRPr="00431313" w:rsidRDefault="00F94A97" w:rsidP="00DA09BF">
            <w:pPr>
              <w:jc w:val="both"/>
            </w:pPr>
            <w:r w:rsidRPr="00431313">
              <w:t xml:space="preserve">года, в случае, если запрос поступил не позднее </w:t>
            </w:r>
            <w:r w:rsidR="00EE6B83" w:rsidRPr="00431313">
              <w:t>«</w:t>
            </w:r>
            <w:r w:rsidR="00DA09BF">
              <w:t>12</w:t>
            </w:r>
            <w:r w:rsidR="00EE6B83" w:rsidRPr="00431313">
              <w:t xml:space="preserve">»  </w:t>
            </w:r>
            <w:r w:rsidR="00DA09BF">
              <w:t xml:space="preserve">апреля </w:t>
            </w:r>
            <w:r w:rsidR="00EE6B83" w:rsidRPr="00431313">
              <w:t>2018 года</w:t>
            </w:r>
          </w:p>
        </w:tc>
      </w:tr>
    </w:tbl>
    <w:p w:rsidR="0062004F" w:rsidRPr="00431313" w:rsidRDefault="0062004F" w:rsidP="00BA4A37">
      <w:pPr>
        <w:pStyle w:val="ConsPlusNormal"/>
        <w:widowControl/>
        <w:tabs>
          <w:tab w:val="left" w:pos="992"/>
        </w:tabs>
        <w:spacing w:line="360" w:lineRule="auto"/>
        <w:ind w:firstLine="0"/>
        <w:jc w:val="center"/>
        <w:outlineLvl w:val="0"/>
        <w:rPr>
          <w:rFonts w:ascii="Times New Roman" w:hAnsi="Times New Roman" w:cs="Times New Roman"/>
          <w:b/>
          <w:bCs/>
          <w:sz w:val="24"/>
          <w:szCs w:val="24"/>
        </w:rPr>
        <w:sectPr w:rsidR="0062004F" w:rsidRPr="00431313" w:rsidSect="008502BB">
          <w:pgSz w:w="11906" w:h="16838"/>
          <w:pgMar w:top="993" w:right="566" w:bottom="709" w:left="1134" w:header="720" w:footer="720" w:gutter="0"/>
          <w:cols w:space="720"/>
          <w:titlePg/>
          <w:docGrid w:linePitch="360" w:charSpace="32768"/>
        </w:sectPr>
      </w:pPr>
    </w:p>
    <w:p w:rsidR="008E1A83" w:rsidRPr="00431313" w:rsidRDefault="00B76316" w:rsidP="00BA4A37">
      <w:pPr>
        <w:pStyle w:val="ConsPlusNormal"/>
        <w:widowControl/>
        <w:tabs>
          <w:tab w:val="left" w:pos="992"/>
        </w:tabs>
        <w:spacing w:line="360" w:lineRule="auto"/>
        <w:ind w:firstLine="0"/>
        <w:jc w:val="center"/>
        <w:outlineLvl w:val="0"/>
        <w:rPr>
          <w:rFonts w:ascii="Times New Roman" w:hAnsi="Times New Roman" w:cs="Times New Roman"/>
          <w:b/>
          <w:bCs/>
          <w:sz w:val="24"/>
          <w:szCs w:val="24"/>
        </w:rPr>
      </w:pPr>
      <w:r w:rsidRPr="00431313">
        <w:rPr>
          <w:rFonts w:ascii="Times New Roman" w:hAnsi="Times New Roman" w:cs="Times New Roman"/>
          <w:b/>
          <w:bCs/>
          <w:sz w:val="24"/>
          <w:szCs w:val="24"/>
          <w:lang w:val="en-US"/>
        </w:rPr>
        <w:lastRenderedPageBreak/>
        <w:t>II</w:t>
      </w:r>
      <w:r w:rsidRPr="00431313">
        <w:rPr>
          <w:rFonts w:ascii="Times New Roman" w:hAnsi="Times New Roman" w:cs="Times New Roman"/>
          <w:b/>
          <w:bCs/>
          <w:sz w:val="24"/>
          <w:szCs w:val="24"/>
        </w:rPr>
        <w:t xml:space="preserve">. </w:t>
      </w:r>
      <w:r w:rsidR="007C5982" w:rsidRPr="00431313">
        <w:rPr>
          <w:rFonts w:ascii="Times New Roman" w:hAnsi="Times New Roman" w:cs="Times New Roman"/>
          <w:b/>
          <w:bCs/>
          <w:iCs/>
          <w:caps/>
          <w:smallCaps/>
          <w:sz w:val="24"/>
          <w:szCs w:val="24"/>
        </w:rPr>
        <w:t>ИНФОРМАЦИОННАЯ КАРТА АУКЦИОНА В ЭЛЕКТРОННОЙ ФОРМЕ</w:t>
      </w:r>
      <w:bookmarkEnd w:id="5"/>
    </w:p>
    <w:p w:rsidR="00417080" w:rsidRPr="00431313" w:rsidRDefault="00417080" w:rsidP="00BA4A37">
      <w:pPr>
        <w:pStyle w:val="ConsPlusNormal"/>
        <w:widowControl/>
        <w:tabs>
          <w:tab w:val="left" w:pos="360"/>
          <w:tab w:val="left" w:pos="4646"/>
        </w:tabs>
        <w:spacing w:line="360" w:lineRule="auto"/>
        <w:jc w:val="center"/>
        <w:outlineLvl w:val="1"/>
        <w:rPr>
          <w:rFonts w:ascii="Times New Roman" w:hAnsi="Times New Roman" w:cs="Times New Roman"/>
          <w:b/>
          <w:bCs/>
          <w:sz w:val="24"/>
          <w:szCs w:val="24"/>
        </w:rPr>
      </w:pPr>
      <w:r w:rsidRPr="00431313">
        <w:rPr>
          <w:rFonts w:ascii="Times New Roman" w:hAnsi="Times New Roman" w:cs="Times New Roman"/>
          <w:b/>
          <w:bCs/>
          <w:iCs/>
          <w:caps/>
          <w:smallCaps/>
          <w:sz w:val="24"/>
          <w:szCs w:val="24"/>
          <w:lang w:val="en-US"/>
        </w:rPr>
        <w:t>II.I.</w:t>
      </w:r>
      <w:r w:rsidRPr="00431313">
        <w:rPr>
          <w:rFonts w:ascii="Times New Roman" w:hAnsi="Times New Roman" w:cs="Times New Roman"/>
          <w:b/>
          <w:bCs/>
          <w:iCs/>
          <w:caps/>
          <w:smallCaps/>
          <w:sz w:val="24"/>
          <w:szCs w:val="24"/>
        </w:rPr>
        <w:t xml:space="preserve"> ОБЩИЕ ПОЛОЖЕНИЯ</w:t>
      </w:r>
    </w:p>
    <w:tbl>
      <w:tblPr>
        <w:tblW w:w="10490" w:type="dxa"/>
        <w:tblInd w:w="-34" w:type="dxa"/>
        <w:tblLayout w:type="fixed"/>
        <w:tblLook w:val="0020" w:firstRow="1" w:lastRow="0" w:firstColumn="0" w:lastColumn="0" w:noHBand="0" w:noVBand="0"/>
      </w:tblPr>
      <w:tblGrid>
        <w:gridCol w:w="851"/>
        <w:gridCol w:w="2835"/>
        <w:gridCol w:w="6804"/>
      </w:tblGrid>
      <w:tr w:rsidR="008E1A83" w:rsidRPr="00431313" w:rsidTr="008502BB">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8E1A83" w:rsidRPr="00431313" w:rsidRDefault="008E1A83" w:rsidP="00BA4A37">
            <w:pPr>
              <w:widowControl w:val="0"/>
              <w:suppressAutoHyphens w:val="0"/>
              <w:jc w:val="center"/>
              <w:rPr>
                <w:b/>
                <w:bCs/>
              </w:rPr>
            </w:pPr>
            <w:r w:rsidRPr="00431313">
              <w:rPr>
                <w:b/>
                <w:bCs/>
              </w:rPr>
              <w:t>№</w:t>
            </w:r>
          </w:p>
          <w:p w:rsidR="008E1A83" w:rsidRPr="00431313" w:rsidRDefault="008E1A83" w:rsidP="00BA4A37">
            <w:pPr>
              <w:keepNext/>
              <w:keepLines/>
              <w:widowControl w:val="0"/>
              <w:suppressLineNumbers/>
              <w:jc w:val="center"/>
              <w:rPr>
                <w:b/>
                <w:bCs/>
              </w:rPr>
            </w:pPr>
            <w:r w:rsidRPr="00431313">
              <w:rPr>
                <w:b/>
                <w:bCs/>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8E1A83" w:rsidRPr="00431313" w:rsidRDefault="008E1A83" w:rsidP="00BA4A37">
            <w:pPr>
              <w:keepNext/>
              <w:keepLines/>
              <w:widowControl w:val="0"/>
              <w:suppressLineNumbers/>
              <w:jc w:val="center"/>
              <w:rPr>
                <w:b/>
                <w:bCs/>
              </w:rPr>
            </w:pPr>
            <w:r w:rsidRPr="00431313">
              <w:rPr>
                <w:b/>
                <w:bCs/>
              </w:rPr>
              <w:t xml:space="preserve">Наименование </w:t>
            </w:r>
          </w:p>
        </w:tc>
        <w:tc>
          <w:tcPr>
            <w:tcW w:w="6804" w:type="dxa"/>
            <w:tcBorders>
              <w:top w:val="single" w:sz="4" w:space="0" w:color="auto"/>
              <w:left w:val="single" w:sz="4" w:space="0" w:color="auto"/>
              <w:bottom w:val="single" w:sz="4" w:space="0" w:color="auto"/>
              <w:right w:val="single" w:sz="4" w:space="0" w:color="auto"/>
            </w:tcBorders>
            <w:shd w:val="clear" w:color="auto" w:fill="D9D9D9"/>
            <w:vAlign w:val="center"/>
          </w:tcPr>
          <w:p w:rsidR="008E1A83" w:rsidRPr="00431313" w:rsidRDefault="008E1A83" w:rsidP="00BA4A37">
            <w:pPr>
              <w:keepNext/>
              <w:keepLines/>
              <w:widowControl w:val="0"/>
              <w:suppressLineNumbers/>
              <w:jc w:val="center"/>
              <w:rPr>
                <w:b/>
                <w:bCs/>
              </w:rPr>
            </w:pPr>
            <w:r w:rsidRPr="00431313">
              <w:rPr>
                <w:b/>
                <w:bCs/>
              </w:rPr>
              <w:t>Информация</w:t>
            </w:r>
          </w:p>
        </w:tc>
      </w:tr>
      <w:tr w:rsidR="008E1A83" w:rsidRPr="00431313" w:rsidTr="008502BB">
        <w:tc>
          <w:tcPr>
            <w:tcW w:w="10490" w:type="dxa"/>
            <w:gridSpan w:val="3"/>
            <w:tcBorders>
              <w:top w:val="single" w:sz="4" w:space="0" w:color="auto"/>
              <w:left w:val="single" w:sz="4" w:space="0" w:color="auto"/>
              <w:bottom w:val="single" w:sz="4" w:space="0" w:color="auto"/>
              <w:right w:val="single" w:sz="4" w:space="0" w:color="auto"/>
            </w:tcBorders>
          </w:tcPr>
          <w:p w:rsidR="008E1A83" w:rsidRPr="00431313" w:rsidRDefault="008E1A83" w:rsidP="00BA4A37">
            <w:pPr>
              <w:widowControl w:val="0"/>
              <w:suppressAutoHyphens w:val="0"/>
              <w:jc w:val="both"/>
            </w:pPr>
            <w:r w:rsidRPr="00431313">
              <w:t xml:space="preserve">Аукцион в электронной форме (далее по тексту также – электронный аукцион) проводит </w:t>
            </w:r>
            <w:r w:rsidR="0062004F" w:rsidRPr="00431313">
              <w:t>Уполномоченный орган</w:t>
            </w:r>
            <w:r w:rsidR="00883A7C" w:rsidRPr="00431313">
              <w:t xml:space="preserve"> (уполномоченное учреждение)</w:t>
            </w:r>
          </w:p>
        </w:tc>
      </w:tr>
      <w:tr w:rsidR="00FB737E" w:rsidRPr="00431313" w:rsidTr="008502BB">
        <w:tc>
          <w:tcPr>
            <w:tcW w:w="851" w:type="dxa"/>
            <w:tcBorders>
              <w:top w:val="single" w:sz="4" w:space="0" w:color="auto"/>
              <w:left w:val="single" w:sz="4" w:space="0" w:color="auto"/>
              <w:bottom w:val="single" w:sz="4" w:space="0" w:color="auto"/>
              <w:right w:val="single" w:sz="4" w:space="0" w:color="auto"/>
            </w:tcBorders>
          </w:tcPr>
          <w:p w:rsidR="00FB737E" w:rsidRPr="00431313" w:rsidRDefault="00FB737E" w:rsidP="00BA4A37">
            <w:pPr>
              <w:numPr>
                <w:ilvl w:val="0"/>
                <w:numId w:val="5"/>
              </w:numPr>
              <w:suppressAutoHyphens w:val="0"/>
              <w:jc w:val="center"/>
              <w:rPr>
                <w:b/>
              </w:rPr>
            </w:pPr>
          </w:p>
        </w:tc>
        <w:tc>
          <w:tcPr>
            <w:tcW w:w="2835" w:type="dxa"/>
            <w:tcBorders>
              <w:top w:val="single" w:sz="4" w:space="0" w:color="auto"/>
              <w:left w:val="single" w:sz="4" w:space="0" w:color="auto"/>
              <w:bottom w:val="single" w:sz="4" w:space="0" w:color="auto"/>
              <w:right w:val="single" w:sz="4" w:space="0" w:color="auto"/>
            </w:tcBorders>
          </w:tcPr>
          <w:p w:rsidR="00FB737E" w:rsidRPr="00431313" w:rsidRDefault="00FB737E" w:rsidP="00BA4A37">
            <w:pPr>
              <w:keepNext/>
              <w:keepLines/>
              <w:widowControl w:val="0"/>
              <w:suppressLineNumbers/>
            </w:pPr>
            <w:r w:rsidRPr="00431313">
              <w:t>Идентификационный код закупки:</w:t>
            </w:r>
          </w:p>
        </w:tc>
        <w:tc>
          <w:tcPr>
            <w:tcW w:w="6804" w:type="dxa"/>
            <w:tcBorders>
              <w:top w:val="single" w:sz="4" w:space="0" w:color="auto"/>
              <w:left w:val="single" w:sz="4" w:space="0" w:color="auto"/>
              <w:bottom w:val="single" w:sz="4" w:space="0" w:color="auto"/>
              <w:right w:val="single" w:sz="4" w:space="0" w:color="auto"/>
            </w:tcBorders>
          </w:tcPr>
          <w:p w:rsidR="00FB737E" w:rsidRPr="002E2293" w:rsidRDefault="00695E30" w:rsidP="000F12EF">
            <w:pPr>
              <w:keepNext/>
              <w:keepLines/>
              <w:widowControl w:val="0"/>
              <w:suppressLineNumbers/>
              <w:rPr>
                <w:i/>
                <w:highlight w:val="yellow"/>
                <w:lang w:val="en-US"/>
              </w:rPr>
            </w:pPr>
            <w:r w:rsidRPr="00695E30">
              <w:t>182910201289091020100100840594222414</w:t>
            </w:r>
          </w:p>
        </w:tc>
      </w:tr>
      <w:tr w:rsidR="00FB737E" w:rsidRPr="00431313" w:rsidTr="008502BB">
        <w:tc>
          <w:tcPr>
            <w:tcW w:w="851" w:type="dxa"/>
            <w:tcBorders>
              <w:top w:val="single" w:sz="4" w:space="0" w:color="auto"/>
              <w:left w:val="single" w:sz="4" w:space="0" w:color="auto"/>
              <w:bottom w:val="single" w:sz="4" w:space="0" w:color="auto"/>
              <w:right w:val="single" w:sz="4" w:space="0" w:color="auto"/>
            </w:tcBorders>
          </w:tcPr>
          <w:p w:rsidR="00FB737E" w:rsidRPr="00431313" w:rsidRDefault="00FB737E" w:rsidP="00BA4A37">
            <w:pPr>
              <w:numPr>
                <w:ilvl w:val="0"/>
                <w:numId w:val="5"/>
              </w:numPr>
              <w:suppressAutoHyphens w:val="0"/>
              <w:jc w:val="center"/>
              <w:rPr>
                <w:b/>
              </w:rPr>
            </w:pPr>
          </w:p>
        </w:tc>
        <w:tc>
          <w:tcPr>
            <w:tcW w:w="2835" w:type="dxa"/>
            <w:tcBorders>
              <w:top w:val="single" w:sz="4" w:space="0" w:color="auto"/>
              <w:left w:val="single" w:sz="4" w:space="0" w:color="auto"/>
              <w:bottom w:val="single" w:sz="4" w:space="0" w:color="auto"/>
              <w:right w:val="single" w:sz="4" w:space="0" w:color="auto"/>
            </w:tcBorders>
          </w:tcPr>
          <w:p w:rsidR="00FB737E" w:rsidRPr="00431313" w:rsidRDefault="00FB737E" w:rsidP="00E10C98">
            <w:pPr>
              <w:keepNext/>
              <w:keepLines/>
              <w:widowControl w:val="0"/>
              <w:suppressLineNumbers/>
              <w:jc w:val="both"/>
            </w:pPr>
            <w:r w:rsidRPr="00431313">
              <w:t>Наименов</w:t>
            </w:r>
            <w:r w:rsidR="0062004F" w:rsidRPr="00431313">
              <w:t>ание Государственного заказчика</w:t>
            </w:r>
            <w:r w:rsidRPr="00431313">
              <w:t>,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FB737E" w:rsidRPr="00431313" w:rsidRDefault="00FB737E" w:rsidP="00E10C98">
            <w:pPr>
              <w:keepNext/>
              <w:keepLines/>
              <w:widowControl w:val="0"/>
              <w:suppressLineNumbers/>
              <w:jc w:val="both"/>
            </w:pPr>
            <w:r w:rsidRPr="00431313">
              <w:t>Наименование</w:t>
            </w:r>
            <w:r w:rsidR="006E3766" w:rsidRPr="00431313">
              <w:t>:</w:t>
            </w:r>
          </w:p>
          <w:p w:rsidR="0062004F" w:rsidRPr="00431313" w:rsidRDefault="0062004F" w:rsidP="00E10C98">
            <w:pPr>
              <w:keepNext/>
              <w:keepLines/>
              <w:widowControl w:val="0"/>
              <w:suppressLineNumbers/>
              <w:jc w:val="both"/>
            </w:pPr>
            <w:r w:rsidRPr="00431313">
              <w:t>Служба капитального строительства Республики Крым</w:t>
            </w:r>
          </w:p>
          <w:p w:rsidR="00FB737E" w:rsidRPr="00431313" w:rsidRDefault="006E3766" w:rsidP="00E10C98">
            <w:pPr>
              <w:keepNext/>
              <w:keepLines/>
              <w:widowControl w:val="0"/>
              <w:suppressLineNumbers/>
              <w:jc w:val="both"/>
            </w:pPr>
            <w:r w:rsidRPr="00431313">
              <w:t>Юридический адрес:</w:t>
            </w:r>
          </w:p>
          <w:p w:rsidR="002015A1" w:rsidRPr="00431313" w:rsidRDefault="0062004F" w:rsidP="00E10C98">
            <w:pPr>
              <w:keepNext/>
              <w:keepLines/>
              <w:widowControl w:val="0"/>
              <w:suppressLineNumbers/>
              <w:jc w:val="both"/>
            </w:pPr>
            <w:r w:rsidRPr="00431313">
              <w:t xml:space="preserve">295001, Российская Федерация, Республика Крым, </w:t>
            </w:r>
          </w:p>
          <w:p w:rsidR="00FB737E" w:rsidRPr="00431313" w:rsidRDefault="0062004F" w:rsidP="00E10C98">
            <w:pPr>
              <w:keepNext/>
              <w:keepLines/>
              <w:widowControl w:val="0"/>
              <w:suppressLineNumbers/>
              <w:jc w:val="both"/>
            </w:pPr>
            <w:r w:rsidRPr="00431313">
              <w:t>г.Симферополь, ул. Ленина, 17</w:t>
            </w:r>
          </w:p>
          <w:p w:rsidR="006E3766" w:rsidRPr="00431313" w:rsidRDefault="006E3766" w:rsidP="00E10C98">
            <w:pPr>
              <w:keepNext/>
              <w:keepLines/>
              <w:widowControl w:val="0"/>
              <w:suppressLineNumbers/>
              <w:jc w:val="both"/>
            </w:pPr>
            <w:r w:rsidRPr="00431313">
              <w:t>Место нахождения (фактический адрес):</w:t>
            </w:r>
          </w:p>
          <w:p w:rsidR="002015A1" w:rsidRPr="00431313" w:rsidRDefault="000638C4" w:rsidP="00E10C98">
            <w:pPr>
              <w:keepNext/>
              <w:keepLines/>
              <w:widowControl w:val="0"/>
              <w:suppressLineNumbers/>
              <w:jc w:val="both"/>
            </w:pPr>
            <w:r w:rsidRPr="00431313">
              <w:t xml:space="preserve">295001, Российская Федерация, Республика Крым, </w:t>
            </w:r>
          </w:p>
          <w:p w:rsidR="006E3766" w:rsidRPr="00431313" w:rsidRDefault="000638C4" w:rsidP="00E10C98">
            <w:pPr>
              <w:keepNext/>
              <w:keepLines/>
              <w:widowControl w:val="0"/>
              <w:suppressLineNumbers/>
              <w:jc w:val="both"/>
            </w:pPr>
            <w:r w:rsidRPr="00431313">
              <w:t>г.Симферополь, ул. Ленина, 17</w:t>
            </w:r>
          </w:p>
          <w:p w:rsidR="00FB737E" w:rsidRPr="00431313" w:rsidRDefault="00FB737E" w:rsidP="00E10C98">
            <w:pPr>
              <w:keepNext/>
              <w:keepLines/>
              <w:widowControl w:val="0"/>
              <w:suppressLineNumbers/>
              <w:jc w:val="both"/>
            </w:pPr>
            <w:r w:rsidRPr="00431313">
              <w:t>Почтовый адрес</w:t>
            </w:r>
          </w:p>
          <w:p w:rsidR="002015A1" w:rsidRPr="00431313" w:rsidRDefault="000638C4" w:rsidP="00E10C98">
            <w:pPr>
              <w:keepNext/>
              <w:keepLines/>
              <w:widowControl w:val="0"/>
              <w:suppressLineNumbers/>
              <w:jc w:val="both"/>
            </w:pPr>
            <w:r w:rsidRPr="00431313">
              <w:t xml:space="preserve">295001, Российская Федерация, Республика Крым, </w:t>
            </w:r>
          </w:p>
          <w:p w:rsidR="00FB737E" w:rsidRPr="00431313" w:rsidRDefault="000638C4" w:rsidP="00E10C98">
            <w:pPr>
              <w:keepNext/>
              <w:keepLines/>
              <w:widowControl w:val="0"/>
              <w:suppressLineNumbers/>
              <w:jc w:val="both"/>
            </w:pPr>
            <w:r w:rsidRPr="00431313">
              <w:t>г.Симферополь, ул. Ленина, 17</w:t>
            </w:r>
          </w:p>
          <w:p w:rsidR="00FB737E" w:rsidRPr="00431313" w:rsidRDefault="00FB737E" w:rsidP="00E10C98">
            <w:pPr>
              <w:keepNext/>
              <w:keepLines/>
              <w:widowControl w:val="0"/>
              <w:suppressLineNumbers/>
              <w:jc w:val="both"/>
            </w:pPr>
            <w:r w:rsidRPr="00431313">
              <w:t xml:space="preserve">Телефон </w:t>
            </w:r>
            <w:r w:rsidR="000638C4" w:rsidRPr="00431313">
              <w:t xml:space="preserve"> (3652) 27-40-03</w:t>
            </w:r>
            <w:r w:rsidR="00ED1492" w:rsidRPr="00431313">
              <w:t>,</w:t>
            </w:r>
            <w:r w:rsidR="000638C4" w:rsidRPr="00431313">
              <w:t xml:space="preserve"> Ф</w:t>
            </w:r>
            <w:r w:rsidRPr="00431313">
              <w:t>акс</w:t>
            </w:r>
            <w:r w:rsidR="000638C4" w:rsidRPr="00431313">
              <w:t>(3652) 27-37-92</w:t>
            </w:r>
          </w:p>
          <w:p w:rsidR="00B15438" w:rsidRPr="00431313" w:rsidRDefault="00FB737E" w:rsidP="00E10C98">
            <w:pPr>
              <w:keepNext/>
              <w:keepLines/>
              <w:widowControl w:val="0"/>
              <w:suppressLineNumbers/>
              <w:jc w:val="both"/>
            </w:pPr>
            <w:r w:rsidRPr="00431313">
              <w:t xml:space="preserve">Адрес электронной почты </w:t>
            </w:r>
            <w:hyperlink r:id="rId11" w:history="1">
              <w:r w:rsidR="001B2467" w:rsidRPr="00431313">
                <w:rPr>
                  <w:rStyle w:val="a4"/>
                  <w:color w:val="auto"/>
                  <w:u w:val="none"/>
                  <w:lang w:val="en-US"/>
                </w:rPr>
                <w:t>zakupki</w:t>
              </w:r>
              <w:r w:rsidR="001B2467" w:rsidRPr="00431313">
                <w:rPr>
                  <w:rStyle w:val="a4"/>
                  <w:color w:val="auto"/>
                  <w:u w:val="none"/>
                </w:rPr>
                <w:t>@</w:t>
              </w:r>
              <w:r w:rsidR="001B2467" w:rsidRPr="00431313">
                <w:rPr>
                  <w:rStyle w:val="a4"/>
                  <w:color w:val="auto"/>
                  <w:u w:val="none"/>
                  <w:lang w:val="en-US"/>
                </w:rPr>
                <w:t>sks</w:t>
              </w:r>
              <w:r w:rsidR="001B2467" w:rsidRPr="00431313">
                <w:rPr>
                  <w:rStyle w:val="a4"/>
                  <w:color w:val="auto"/>
                  <w:u w:val="none"/>
                </w:rPr>
                <w:t>.</w:t>
              </w:r>
              <w:r w:rsidR="001B2467" w:rsidRPr="00431313">
                <w:rPr>
                  <w:rStyle w:val="a4"/>
                  <w:color w:val="auto"/>
                  <w:u w:val="none"/>
                  <w:lang w:val="en-US"/>
                </w:rPr>
                <w:t>rk</w:t>
              </w:r>
              <w:r w:rsidR="001B2467" w:rsidRPr="00431313">
                <w:rPr>
                  <w:rStyle w:val="a4"/>
                  <w:color w:val="auto"/>
                  <w:u w:val="none"/>
                </w:rPr>
                <w:t>.</w:t>
              </w:r>
              <w:r w:rsidR="001B2467" w:rsidRPr="00431313">
                <w:rPr>
                  <w:rStyle w:val="a4"/>
                  <w:color w:val="auto"/>
                  <w:u w:val="none"/>
                  <w:lang w:val="en-US"/>
                </w:rPr>
                <w:t>gov</w:t>
              </w:r>
              <w:r w:rsidR="001B2467" w:rsidRPr="00431313">
                <w:rPr>
                  <w:rStyle w:val="a4"/>
                  <w:color w:val="auto"/>
                  <w:u w:val="none"/>
                </w:rPr>
                <w:t>.</w:t>
              </w:r>
              <w:r w:rsidR="001B2467" w:rsidRPr="00431313">
                <w:rPr>
                  <w:rStyle w:val="a4"/>
                  <w:color w:val="auto"/>
                  <w:u w:val="none"/>
                  <w:lang w:val="en-US"/>
                </w:rPr>
                <w:t>ru</w:t>
              </w:r>
            </w:hyperlink>
          </w:p>
          <w:p w:rsidR="000638C4" w:rsidRPr="00431313" w:rsidRDefault="00B15438" w:rsidP="00E10C98">
            <w:pPr>
              <w:keepNext/>
              <w:keepLines/>
              <w:widowControl w:val="0"/>
              <w:suppressLineNumbers/>
              <w:jc w:val="both"/>
            </w:pPr>
            <w:r w:rsidRPr="00431313">
              <w:t xml:space="preserve">Ответственное должностное лицо </w:t>
            </w:r>
            <w:r w:rsidR="00326A27" w:rsidRPr="00431313">
              <w:t>Жерехов Павел Алексеевич</w:t>
            </w:r>
          </w:p>
        </w:tc>
      </w:tr>
      <w:tr w:rsidR="00FB737E" w:rsidRPr="00431313" w:rsidTr="008502BB">
        <w:trPr>
          <w:trHeight w:val="3153"/>
        </w:trPr>
        <w:tc>
          <w:tcPr>
            <w:tcW w:w="851" w:type="dxa"/>
            <w:tcBorders>
              <w:top w:val="single" w:sz="4" w:space="0" w:color="auto"/>
              <w:left w:val="single" w:sz="4" w:space="0" w:color="auto"/>
              <w:bottom w:val="single" w:sz="4" w:space="0" w:color="auto"/>
              <w:right w:val="single" w:sz="4" w:space="0" w:color="auto"/>
            </w:tcBorders>
          </w:tcPr>
          <w:p w:rsidR="00FB737E" w:rsidRPr="00431313" w:rsidRDefault="00FB737E" w:rsidP="00BA4A37">
            <w:pPr>
              <w:numPr>
                <w:ilvl w:val="0"/>
                <w:numId w:val="5"/>
              </w:numPr>
              <w:suppressAutoHyphens w:val="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FB737E" w:rsidRPr="00431313" w:rsidRDefault="00FB737E" w:rsidP="00E10C98">
            <w:pPr>
              <w:keepNext/>
              <w:keepLines/>
              <w:widowControl w:val="0"/>
              <w:suppressLineNumbers/>
              <w:jc w:val="both"/>
            </w:pPr>
            <w:r w:rsidRPr="00431313">
              <w:t>Наименование уполномоченного органа  (уполномоченного учреждения), контактная информация</w:t>
            </w:r>
          </w:p>
        </w:tc>
        <w:tc>
          <w:tcPr>
            <w:tcW w:w="6804" w:type="dxa"/>
            <w:tcBorders>
              <w:top w:val="single" w:sz="4" w:space="0" w:color="auto"/>
              <w:left w:val="single" w:sz="4" w:space="0" w:color="auto"/>
              <w:bottom w:val="single" w:sz="4" w:space="0" w:color="auto"/>
              <w:right w:val="single" w:sz="4" w:space="0" w:color="auto"/>
            </w:tcBorders>
          </w:tcPr>
          <w:p w:rsidR="0049604F" w:rsidRDefault="0049604F" w:rsidP="00EF4F5F">
            <w:pPr>
              <w:shd w:val="clear" w:color="auto" w:fill="FFFFFF"/>
              <w:jc w:val="both"/>
              <w:rPr>
                <w:bCs/>
              </w:rPr>
            </w:pPr>
            <w:r w:rsidRPr="0049604F">
              <w:rPr>
                <w:bCs/>
              </w:rPr>
              <w:t xml:space="preserve">Государственный комитет конкурентной политики Республики Крым </w:t>
            </w:r>
          </w:p>
          <w:p w:rsidR="00EF4F5F" w:rsidRPr="00EF4F5F" w:rsidRDefault="00EF4F5F" w:rsidP="00EF4F5F">
            <w:pPr>
              <w:shd w:val="clear" w:color="auto" w:fill="FFFFFF"/>
              <w:jc w:val="both"/>
              <w:rPr>
                <w:bCs/>
              </w:rPr>
            </w:pPr>
            <w:r w:rsidRPr="00EF4F5F">
              <w:rPr>
                <w:bCs/>
              </w:rPr>
              <w:t>Юридический адрес:</w:t>
            </w:r>
          </w:p>
          <w:p w:rsidR="00EF4F5F" w:rsidRPr="00EF4F5F" w:rsidRDefault="00EF4F5F" w:rsidP="00EF4F5F">
            <w:pPr>
              <w:shd w:val="clear" w:color="auto" w:fill="FFFFFF"/>
              <w:jc w:val="both"/>
              <w:rPr>
                <w:bCs/>
              </w:rPr>
            </w:pPr>
            <w:r w:rsidRPr="00EF4F5F">
              <w:rPr>
                <w:bCs/>
              </w:rPr>
              <w:t xml:space="preserve">295005, Российская Федерация, Республика Крым, </w:t>
            </w:r>
          </w:p>
          <w:p w:rsidR="00EF4F5F" w:rsidRPr="00EF4F5F" w:rsidRDefault="00EF4F5F" w:rsidP="00EF4F5F">
            <w:pPr>
              <w:shd w:val="clear" w:color="auto" w:fill="FFFFFF"/>
              <w:jc w:val="both"/>
              <w:rPr>
                <w:bCs/>
              </w:rPr>
            </w:pPr>
            <w:r w:rsidRPr="00EF4F5F">
              <w:rPr>
                <w:bCs/>
              </w:rPr>
              <w:t xml:space="preserve">г. Симферополь, пр. Кирова, 13 </w:t>
            </w:r>
          </w:p>
          <w:p w:rsidR="00EF4F5F" w:rsidRPr="00EF4F5F" w:rsidRDefault="00EF4F5F" w:rsidP="00EF4F5F">
            <w:pPr>
              <w:shd w:val="clear" w:color="auto" w:fill="FFFFFF"/>
              <w:jc w:val="both"/>
              <w:rPr>
                <w:bCs/>
              </w:rPr>
            </w:pPr>
            <w:r w:rsidRPr="00EF4F5F">
              <w:rPr>
                <w:bCs/>
              </w:rPr>
              <w:t>г. Симферополь, ул. Кечкеметская, 198 (1 этаж).</w:t>
            </w:r>
          </w:p>
          <w:p w:rsidR="00EF4F5F" w:rsidRPr="00EF4F5F" w:rsidRDefault="00EF4F5F" w:rsidP="00EF4F5F">
            <w:pPr>
              <w:shd w:val="clear" w:color="auto" w:fill="FFFFFF"/>
              <w:jc w:val="both"/>
              <w:rPr>
                <w:bCs/>
              </w:rPr>
            </w:pPr>
            <w:r w:rsidRPr="00EF4F5F">
              <w:rPr>
                <w:bCs/>
              </w:rPr>
              <w:t>Почтовый адрес:</w:t>
            </w:r>
          </w:p>
          <w:p w:rsidR="00EF4F5F" w:rsidRPr="00EF4F5F" w:rsidRDefault="00EF4F5F" w:rsidP="00EF4F5F">
            <w:pPr>
              <w:shd w:val="clear" w:color="auto" w:fill="FFFFFF"/>
              <w:jc w:val="both"/>
              <w:rPr>
                <w:bCs/>
              </w:rPr>
            </w:pPr>
            <w:r w:rsidRPr="00EF4F5F">
              <w:rPr>
                <w:bCs/>
              </w:rPr>
              <w:t xml:space="preserve">295022, Российская Федерация, Республика Крым, </w:t>
            </w:r>
          </w:p>
          <w:p w:rsidR="00EF4F5F" w:rsidRPr="00EF4F5F" w:rsidRDefault="00EF4F5F" w:rsidP="00EF4F5F">
            <w:pPr>
              <w:shd w:val="clear" w:color="auto" w:fill="FFFFFF"/>
              <w:jc w:val="both"/>
              <w:rPr>
                <w:bCs/>
              </w:rPr>
            </w:pPr>
            <w:r w:rsidRPr="00EF4F5F">
              <w:rPr>
                <w:bCs/>
              </w:rPr>
              <w:t>г. Симферополь, ул. Кечкеметская, 198 (1 этаж).</w:t>
            </w:r>
          </w:p>
          <w:p w:rsidR="00EF4F5F" w:rsidRPr="00EF4F5F" w:rsidRDefault="00EF4F5F" w:rsidP="00EF4F5F">
            <w:pPr>
              <w:shd w:val="clear" w:color="auto" w:fill="FFFFFF"/>
              <w:jc w:val="both"/>
              <w:rPr>
                <w:bCs/>
              </w:rPr>
            </w:pPr>
            <w:r w:rsidRPr="00EF4F5F">
              <w:rPr>
                <w:bCs/>
              </w:rPr>
              <w:t>Телефон +7(3652) 57-46-95 факс +7(3652) 57-46-95</w:t>
            </w:r>
          </w:p>
          <w:p w:rsidR="00EF4F5F" w:rsidRPr="00EF4F5F" w:rsidRDefault="00EF4F5F" w:rsidP="00EF4F5F">
            <w:pPr>
              <w:shd w:val="clear" w:color="auto" w:fill="FFFFFF"/>
              <w:jc w:val="both"/>
              <w:rPr>
                <w:bCs/>
              </w:rPr>
            </w:pPr>
            <w:r w:rsidRPr="00EF4F5F">
              <w:rPr>
                <w:bCs/>
              </w:rPr>
              <w:t>Адрес электронной почты  komitet_goszakaza@rk.gov.ru</w:t>
            </w:r>
          </w:p>
          <w:p w:rsidR="000638C4" w:rsidRPr="00431313" w:rsidRDefault="00EF4F5F" w:rsidP="00DA09BF">
            <w:pPr>
              <w:shd w:val="clear" w:color="auto" w:fill="FFFFFF"/>
              <w:jc w:val="both"/>
            </w:pPr>
            <w:r w:rsidRPr="00EF4F5F">
              <w:rPr>
                <w:bCs/>
              </w:rPr>
              <w:t xml:space="preserve">Ответственное должностное лицо: </w:t>
            </w:r>
            <w:r w:rsidR="00DA09BF">
              <w:rPr>
                <w:bCs/>
              </w:rPr>
              <w:t>Начальник управления организации подрядных торгов Алексеев Роман Игоревич</w:t>
            </w:r>
          </w:p>
        </w:tc>
      </w:tr>
      <w:tr w:rsidR="00B15438" w:rsidRPr="00431313" w:rsidTr="008502BB">
        <w:trPr>
          <w:trHeight w:val="1684"/>
        </w:trPr>
        <w:tc>
          <w:tcPr>
            <w:tcW w:w="851" w:type="dxa"/>
            <w:tcBorders>
              <w:top w:val="single" w:sz="4" w:space="0" w:color="auto"/>
              <w:left w:val="single" w:sz="4" w:space="0" w:color="auto"/>
              <w:bottom w:val="single" w:sz="4" w:space="0" w:color="auto"/>
              <w:right w:val="single" w:sz="4" w:space="0" w:color="auto"/>
            </w:tcBorders>
          </w:tcPr>
          <w:p w:rsidR="00B15438" w:rsidRPr="00431313" w:rsidRDefault="00B15438" w:rsidP="00BA4A37">
            <w:pPr>
              <w:numPr>
                <w:ilvl w:val="0"/>
                <w:numId w:val="5"/>
              </w:numPr>
              <w:suppressAutoHyphens w:val="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B15438" w:rsidRPr="00431313" w:rsidRDefault="00B15438" w:rsidP="00E10C98">
            <w:pPr>
              <w:keepNext/>
              <w:keepLines/>
              <w:widowControl w:val="0"/>
              <w:suppressLineNumbers/>
              <w:jc w:val="both"/>
            </w:pPr>
            <w:r w:rsidRPr="00431313">
              <w:t>Информация о контрактной службе заказ</w:t>
            </w:r>
            <w:r w:rsidR="00E10C98">
              <w:t xml:space="preserve">чика, контрактном управляющем, </w:t>
            </w:r>
            <w:r w:rsidRPr="00431313">
              <w:t>ответственных за заключение контракта</w:t>
            </w:r>
          </w:p>
        </w:tc>
        <w:tc>
          <w:tcPr>
            <w:tcW w:w="6804" w:type="dxa"/>
            <w:tcBorders>
              <w:top w:val="single" w:sz="4" w:space="0" w:color="auto"/>
              <w:left w:val="single" w:sz="4" w:space="0" w:color="auto"/>
              <w:bottom w:val="single" w:sz="4" w:space="0" w:color="auto"/>
              <w:right w:val="single" w:sz="4" w:space="0" w:color="auto"/>
            </w:tcBorders>
          </w:tcPr>
          <w:p w:rsidR="00B15438" w:rsidRPr="00431313" w:rsidRDefault="00B15438" w:rsidP="00E10C98">
            <w:pPr>
              <w:keepNext/>
              <w:keepLines/>
              <w:widowControl w:val="0"/>
              <w:suppressLineNumbers/>
              <w:jc w:val="both"/>
            </w:pPr>
            <w:r w:rsidRPr="00431313">
              <w:t>Контрактная служба Службы капитального строительства Республики Крым</w:t>
            </w:r>
          </w:p>
          <w:p w:rsidR="00B15438" w:rsidRPr="00431313" w:rsidRDefault="00B15438" w:rsidP="00E10C98">
            <w:pPr>
              <w:keepNext/>
              <w:keepLines/>
              <w:widowControl w:val="0"/>
              <w:suppressLineNumbers/>
              <w:jc w:val="both"/>
              <w:rPr>
                <w:bCs/>
              </w:rPr>
            </w:pPr>
            <w:r w:rsidRPr="00431313">
              <w:rPr>
                <w:bCs/>
              </w:rPr>
              <w:t xml:space="preserve">Место нахождения: </w:t>
            </w:r>
          </w:p>
          <w:p w:rsidR="00B15438" w:rsidRPr="00431313" w:rsidRDefault="00B15438" w:rsidP="00E10C98">
            <w:pPr>
              <w:keepNext/>
              <w:keepLines/>
              <w:widowControl w:val="0"/>
              <w:suppressLineNumbers/>
              <w:jc w:val="both"/>
            </w:pPr>
            <w:r w:rsidRPr="00431313">
              <w:t>Республики Крым, г. Симферополь, ул. Ленина, д. 17</w:t>
            </w:r>
          </w:p>
          <w:p w:rsidR="001F0D9D" w:rsidRPr="00431313" w:rsidRDefault="00326A27" w:rsidP="00E10C98">
            <w:pPr>
              <w:keepNext/>
              <w:keepLines/>
              <w:widowControl w:val="0"/>
              <w:suppressLineNumbers/>
              <w:jc w:val="both"/>
            </w:pPr>
            <w:r w:rsidRPr="00431313">
              <w:t>Жерехов Павел Алексеевич</w:t>
            </w:r>
            <w:r w:rsidR="00B15438" w:rsidRPr="00431313">
              <w:t xml:space="preserve">, тел. +7 </w:t>
            </w:r>
            <w:r w:rsidR="001F0D9D" w:rsidRPr="00431313">
              <w:t>(3652</w:t>
            </w:r>
            <w:r w:rsidR="00B15438" w:rsidRPr="00431313">
              <w:t xml:space="preserve">) </w:t>
            </w:r>
            <w:r w:rsidR="001F0D9D" w:rsidRPr="00431313">
              <w:t>601-761</w:t>
            </w:r>
          </w:p>
          <w:p w:rsidR="00B15438" w:rsidRPr="00431313" w:rsidRDefault="00B15438" w:rsidP="00E10C98">
            <w:pPr>
              <w:keepNext/>
              <w:keepLines/>
              <w:widowControl w:val="0"/>
              <w:suppressLineNumbers/>
              <w:jc w:val="both"/>
            </w:pPr>
            <w:r w:rsidRPr="00431313">
              <w:t xml:space="preserve">Адрес электронной почты: </w:t>
            </w:r>
            <w:r w:rsidRPr="00431313">
              <w:rPr>
                <w:lang w:val="en-US"/>
              </w:rPr>
              <w:t>zakupki</w:t>
            </w:r>
            <w:r w:rsidRPr="00431313">
              <w:t>@</w:t>
            </w:r>
            <w:r w:rsidRPr="00431313">
              <w:rPr>
                <w:lang w:val="en-US"/>
              </w:rPr>
              <w:t>sks</w:t>
            </w:r>
            <w:r w:rsidRPr="00431313">
              <w:t>.</w:t>
            </w:r>
            <w:r w:rsidRPr="00431313">
              <w:rPr>
                <w:lang w:val="en-US"/>
              </w:rPr>
              <w:t>rk</w:t>
            </w:r>
            <w:r w:rsidRPr="00431313">
              <w:t>.</w:t>
            </w:r>
            <w:r w:rsidRPr="00431313">
              <w:rPr>
                <w:lang w:val="en-US"/>
              </w:rPr>
              <w:t>gov</w:t>
            </w:r>
            <w:r w:rsidRPr="00431313">
              <w:t>.</w:t>
            </w:r>
            <w:r w:rsidRPr="00431313">
              <w:rPr>
                <w:lang w:val="en-US"/>
              </w:rPr>
              <w:t>ru</w:t>
            </w:r>
          </w:p>
        </w:tc>
      </w:tr>
      <w:tr w:rsidR="00BE5E87" w:rsidRPr="00431313" w:rsidTr="008502BB">
        <w:trPr>
          <w:trHeight w:val="427"/>
        </w:trPr>
        <w:tc>
          <w:tcPr>
            <w:tcW w:w="851" w:type="dxa"/>
            <w:vMerge w:val="restart"/>
            <w:tcBorders>
              <w:top w:val="single" w:sz="4" w:space="0" w:color="auto"/>
              <w:left w:val="single" w:sz="4" w:space="0" w:color="auto"/>
              <w:right w:val="single" w:sz="4" w:space="0" w:color="auto"/>
            </w:tcBorders>
          </w:tcPr>
          <w:p w:rsidR="00BE5E87" w:rsidRPr="00431313" w:rsidRDefault="00BE5E87" w:rsidP="00BA4A37">
            <w:pPr>
              <w:numPr>
                <w:ilvl w:val="0"/>
                <w:numId w:val="5"/>
              </w:numPr>
              <w:suppressAutoHyphens w:val="0"/>
              <w:jc w:val="center"/>
              <w:rPr>
                <w:b/>
                <w:bCs/>
                <w:snapToGrid w:val="0"/>
              </w:rPr>
            </w:pPr>
            <w:bookmarkStart w:id="6" w:name="_Ref166267388"/>
            <w:bookmarkEnd w:id="6"/>
          </w:p>
        </w:tc>
        <w:tc>
          <w:tcPr>
            <w:tcW w:w="2835" w:type="dxa"/>
            <w:tcBorders>
              <w:top w:val="single" w:sz="4" w:space="0" w:color="auto"/>
              <w:left w:val="single" w:sz="4" w:space="0" w:color="auto"/>
              <w:bottom w:val="single" w:sz="4" w:space="0" w:color="auto"/>
              <w:right w:val="single" w:sz="4" w:space="0" w:color="auto"/>
            </w:tcBorders>
          </w:tcPr>
          <w:p w:rsidR="00BE5E87" w:rsidRPr="00431313" w:rsidRDefault="00BE5E87" w:rsidP="00E10C98">
            <w:pPr>
              <w:keepNext/>
              <w:keepLines/>
              <w:widowControl w:val="0"/>
              <w:suppressLineNumbers/>
              <w:jc w:val="both"/>
            </w:pPr>
            <w:r w:rsidRPr="00431313">
              <w:t>Наименование оператора электронной площадки</w:t>
            </w:r>
          </w:p>
        </w:tc>
        <w:tc>
          <w:tcPr>
            <w:tcW w:w="6804" w:type="dxa"/>
            <w:tcBorders>
              <w:top w:val="single" w:sz="4" w:space="0" w:color="auto"/>
              <w:left w:val="single" w:sz="4" w:space="0" w:color="auto"/>
              <w:bottom w:val="single" w:sz="4" w:space="0" w:color="auto"/>
              <w:right w:val="single" w:sz="4" w:space="0" w:color="auto"/>
            </w:tcBorders>
          </w:tcPr>
          <w:p w:rsidR="00BE5E87" w:rsidRPr="009E15D0" w:rsidRDefault="00DA09BF" w:rsidP="00E10C98">
            <w:pPr>
              <w:keepNext/>
              <w:keepLines/>
              <w:widowControl w:val="0"/>
              <w:suppressLineNumbers/>
              <w:contextualSpacing/>
              <w:jc w:val="both"/>
            </w:pPr>
            <w:r>
              <w:t>АО «ЕЭТП»</w:t>
            </w:r>
          </w:p>
        </w:tc>
      </w:tr>
      <w:tr w:rsidR="00B40AEC" w:rsidRPr="00431313" w:rsidTr="008502BB">
        <w:tc>
          <w:tcPr>
            <w:tcW w:w="851" w:type="dxa"/>
            <w:vMerge/>
            <w:tcBorders>
              <w:left w:val="single" w:sz="4" w:space="0" w:color="auto"/>
              <w:bottom w:val="single" w:sz="4" w:space="0" w:color="auto"/>
              <w:right w:val="single" w:sz="4" w:space="0" w:color="auto"/>
            </w:tcBorders>
          </w:tcPr>
          <w:p w:rsidR="00B40AEC" w:rsidRPr="00431313" w:rsidRDefault="00B40AEC" w:rsidP="00B40AEC">
            <w:pPr>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rsidRPr="00431313">
              <w:t>Адрес электронной площадки в информационно-телекоммуникационной сети «Интернет»</w:t>
            </w:r>
          </w:p>
        </w:tc>
        <w:tc>
          <w:tcPr>
            <w:tcW w:w="6804" w:type="dxa"/>
            <w:tcBorders>
              <w:top w:val="single" w:sz="4" w:space="0" w:color="auto"/>
              <w:left w:val="single" w:sz="4" w:space="0" w:color="auto"/>
              <w:bottom w:val="single" w:sz="4" w:space="0" w:color="auto"/>
              <w:right w:val="single" w:sz="4" w:space="0" w:color="auto"/>
            </w:tcBorders>
          </w:tcPr>
          <w:p w:rsidR="00B40AEC" w:rsidRPr="00026312" w:rsidRDefault="001B2601" w:rsidP="00B40AEC">
            <w:pPr>
              <w:keepNext/>
              <w:keepLines/>
              <w:widowControl w:val="0"/>
              <w:suppressLineNumbers/>
              <w:jc w:val="both"/>
            </w:pPr>
            <w:hyperlink r:id="rId12" w:history="1">
              <w:r w:rsidR="00B40AEC" w:rsidRPr="00026312">
                <w:rPr>
                  <w:rStyle w:val="a4"/>
                </w:rPr>
                <w:t>http://etp.roseltorg.ru</w:t>
              </w:r>
            </w:hyperlink>
          </w:p>
          <w:p w:rsidR="00B40AEC" w:rsidRPr="00D117C5" w:rsidRDefault="00B40AEC" w:rsidP="00B40AEC">
            <w:pPr>
              <w:keepNext/>
              <w:keepLines/>
              <w:widowControl w:val="0"/>
              <w:suppressLineNumbers/>
              <w:jc w:val="both"/>
            </w:pPr>
          </w:p>
        </w:tc>
      </w:tr>
      <w:tr w:rsidR="00B40AEC" w:rsidRPr="00431313" w:rsidTr="008502BB">
        <w:tc>
          <w:tcPr>
            <w:tcW w:w="851" w:type="dxa"/>
            <w:tcBorders>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rsidRPr="00431313">
              <w:t>Наименование объекта закупки (предмет контракта)</w:t>
            </w:r>
          </w:p>
        </w:tc>
        <w:tc>
          <w:tcPr>
            <w:tcW w:w="6804" w:type="dxa"/>
            <w:tcBorders>
              <w:top w:val="single" w:sz="4" w:space="0" w:color="auto"/>
              <w:left w:val="single" w:sz="4" w:space="0" w:color="auto"/>
              <w:bottom w:val="single" w:sz="4" w:space="0" w:color="auto"/>
              <w:right w:val="single" w:sz="4" w:space="0" w:color="auto"/>
            </w:tcBorders>
          </w:tcPr>
          <w:p w:rsidR="00B40AEC" w:rsidRPr="00A34F42" w:rsidRDefault="00B40AEC" w:rsidP="00B40AEC">
            <w:pPr>
              <w:widowControl w:val="0"/>
              <w:suppressAutoHyphens w:val="0"/>
              <w:jc w:val="both"/>
              <w:rPr>
                <w:i/>
              </w:rPr>
            </w:pPr>
            <w:r w:rsidRPr="00A34F42">
              <w:t>Выполнение строитель</w:t>
            </w:r>
            <w:r>
              <w:t xml:space="preserve">но-монтажных работ по объекту: </w:t>
            </w:r>
            <w:r w:rsidRPr="00EF4F5F">
              <w:t>«Строительство сетей электроснабжения п.Айкаван Симферопольского района»</w:t>
            </w:r>
          </w:p>
        </w:tc>
      </w:tr>
      <w:tr w:rsidR="00B40AEC" w:rsidRPr="00431313" w:rsidTr="008502BB">
        <w:tc>
          <w:tcPr>
            <w:tcW w:w="851" w:type="dxa"/>
            <w:tcBorders>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rsidRPr="00431313">
              <w:t>Способ определения подрядчика (поставщика, исполнителя)</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rsidRPr="00431313">
              <w:t>Электронный аукцион</w:t>
            </w:r>
          </w:p>
        </w:tc>
      </w:tr>
      <w:tr w:rsidR="00B40AEC" w:rsidRPr="00431313" w:rsidTr="008502BB">
        <w:tc>
          <w:tcPr>
            <w:tcW w:w="851" w:type="dxa"/>
            <w:tcBorders>
              <w:top w:val="single" w:sz="4" w:space="0" w:color="auto"/>
              <w:left w:val="single" w:sz="4" w:space="0" w:color="auto"/>
              <w:bottom w:val="single" w:sz="4" w:space="0" w:color="auto"/>
              <w:right w:val="single" w:sz="4" w:space="0" w:color="auto"/>
            </w:tcBorders>
            <w:shd w:val="clear" w:color="auto" w:fill="auto"/>
          </w:tcPr>
          <w:p w:rsidR="00B40AEC" w:rsidRPr="00431313" w:rsidRDefault="00B40AEC" w:rsidP="00B40AEC">
            <w:pPr>
              <w:numPr>
                <w:ilvl w:val="0"/>
                <w:numId w:val="5"/>
              </w:numPr>
              <w:suppressAutoHyphens w:val="0"/>
              <w:jc w:val="center"/>
              <w:rPr>
                <w:b/>
                <w:bCs/>
              </w:rPr>
            </w:pPr>
            <w:bookmarkStart w:id="7" w:name="_Ref166267499"/>
            <w:bookmarkStart w:id="8" w:name="_Ref166267456"/>
            <w:bookmarkEnd w:id="7"/>
            <w:bookmarkEnd w:id="8"/>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40AEC" w:rsidRPr="00431313" w:rsidRDefault="00B40AEC" w:rsidP="00B40AEC">
            <w:pPr>
              <w:keepNext/>
              <w:keepLines/>
              <w:widowControl w:val="0"/>
              <w:suppressLineNumbers/>
              <w:contextualSpacing/>
              <w:jc w:val="both"/>
            </w:pPr>
            <w:r w:rsidRPr="00431313">
              <w:t>Описание объекта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40AEC" w:rsidRPr="00431313" w:rsidRDefault="00B40AEC" w:rsidP="00B40AEC">
            <w:pPr>
              <w:pStyle w:val="ConsPlusCell"/>
              <w:contextualSpacing/>
              <w:jc w:val="both"/>
              <w:rPr>
                <w:rFonts w:ascii="Times New Roman" w:hAnsi="Times New Roman" w:cs="Times New Roman"/>
                <w:sz w:val="24"/>
                <w:szCs w:val="24"/>
              </w:rPr>
            </w:pPr>
            <w:r w:rsidRPr="00431313">
              <w:rPr>
                <w:rFonts w:ascii="Times New Roman" w:hAnsi="Times New Roman" w:cs="Times New Roman"/>
                <w:sz w:val="24"/>
                <w:szCs w:val="24"/>
              </w:rPr>
              <w:t>В описание объекта закупки включаются функциональные, технические, качественные и эксплуатационные характеристики поставляемого товара, выполняемых работ, оказываемых услуг.</w:t>
            </w:r>
          </w:p>
          <w:p w:rsidR="00B40AEC" w:rsidRPr="00431313" w:rsidRDefault="00B40AEC" w:rsidP="00B40AEC">
            <w:pPr>
              <w:pStyle w:val="1"/>
              <w:numPr>
                <w:ilvl w:val="0"/>
                <w:numId w:val="0"/>
              </w:numPr>
              <w:shd w:val="clear" w:color="auto" w:fill="FFFFFF"/>
              <w:spacing w:before="0" w:after="0"/>
              <w:contextualSpacing/>
              <w:jc w:val="both"/>
              <w:rPr>
                <w:rFonts w:ascii="Times New Roman" w:hAnsi="Times New Roman" w:cs="Times New Roman"/>
                <w:b w:val="0"/>
                <w:sz w:val="24"/>
                <w:szCs w:val="24"/>
                <w:shd w:val="clear" w:color="auto" w:fill="FFFFFF"/>
              </w:rPr>
            </w:pPr>
            <w:r w:rsidRPr="00431313">
              <w:rPr>
                <w:rFonts w:ascii="Times New Roman" w:hAnsi="Times New Roman" w:cs="Times New Roman"/>
                <w:b w:val="0"/>
                <w:sz w:val="24"/>
                <w:szCs w:val="24"/>
              </w:rPr>
              <w:t xml:space="preserve">Данные показатели указаны в РАЗДЕЛЕ </w:t>
            </w:r>
            <w:r w:rsidRPr="00431313">
              <w:rPr>
                <w:rFonts w:ascii="Times New Roman" w:hAnsi="Times New Roman" w:cs="Times New Roman"/>
                <w:b w:val="0"/>
                <w:sz w:val="24"/>
                <w:szCs w:val="24"/>
                <w:lang w:val="en-US"/>
              </w:rPr>
              <w:t>IV</w:t>
            </w:r>
            <w:r w:rsidRPr="00431313">
              <w:rPr>
                <w:rFonts w:ascii="Times New Roman" w:hAnsi="Times New Roman" w:cs="Times New Roman"/>
                <w:b w:val="0"/>
                <w:sz w:val="24"/>
                <w:szCs w:val="24"/>
              </w:rPr>
              <w:t xml:space="preserve"> документации об электронном аукционе «ОПИСАНИЕ ОБЪЕКТА ЗАКУПКИ (ТЕХНИЧЕСКОЕ ЗАДАНИЕ)»</w:t>
            </w:r>
          </w:p>
          <w:p w:rsidR="00B40AEC" w:rsidRPr="00431313" w:rsidRDefault="00B40AEC" w:rsidP="00B40AEC">
            <w:pPr>
              <w:pStyle w:val="1"/>
              <w:numPr>
                <w:ilvl w:val="0"/>
                <w:numId w:val="0"/>
              </w:numPr>
              <w:shd w:val="clear" w:color="auto" w:fill="FFFFFF"/>
              <w:spacing w:before="0" w:after="0"/>
              <w:contextualSpacing/>
              <w:jc w:val="both"/>
              <w:rPr>
                <w:rFonts w:ascii="Times New Roman" w:hAnsi="Times New Roman" w:cs="Times New Roman"/>
                <w:b w:val="0"/>
                <w:sz w:val="24"/>
                <w:szCs w:val="24"/>
              </w:rPr>
            </w:pPr>
            <w:r w:rsidRPr="00431313">
              <w:rPr>
                <w:rFonts w:ascii="Times New Roman" w:hAnsi="Times New Roman" w:cs="Times New Roman"/>
                <w:b w:val="0"/>
                <w:sz w:val="24"/>
                <w:szCs w:val="24"/>
              </w:rPr>
              <w:t>Указанные в настоящей документации и (или) приложениях к ней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в сочетании со словами «или эквивалент».</w:t>
            </w:r>
          </w:p>
        </w:tc>
      </w:tr>
      <w:tr w:rsidR="00B40AEC" w:rsidRPr="00431313" w:rsidTr="008502BB">
        <w:trPr>
          <w:trHeight w:val="453"/>
        </w:trPr>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pPr>
            <w:r w:rsidRPr="00431313">
              <w:t>Место выполнения работ</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t xml:space="preserve">Место выполнения работ: Республика Крым, </w:t>
            </w:r>
            <w:r w:rsidRPr="00EF4F5F">
              <w:t>п.Айкаван Симферопольского района</w:t>
            </w:r>
            <w:r w:rsidRPr="00431313">
              <w:rPr>
                <w:bCs/>
              </w:rPr>
              <w:t>.</w:t>
            </w:r>
          </w:p>
          <w:p w:rsidR="00B40AEC" w:rsidRPr="00431313" w:rsidRDefault="00B40AEC" w:rsidP="00B40AEC">
            <w:pPr>
              <w:keepNext/>
              <w:keepLines/>
              <w:widowControl w:val="0"/>
              <w:suppressLineNumbers/>
              <w:jc w:val="both"/>
            </w:pPr>
            <w:r w:rsidRPr="00431313">
              <w:t>Условия выполнения работ определяются в соответствии с государственным контрактом, техническим заданием, настоящей документацией.</w:t>
            </w:r>
          </w:p>
        </w:tc>
      </w:tr>
      <w:tr w:rsidR="00B40AEC" w:rsidRPr="00431313" w:rsidTr="008502BB">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pPr>
            <w:r w:rsidRPr="00431313">
              <w:t>Сроки выполнения работ</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pStyle w:val="Bodytext1"/>
              <w:shd w:val="clear" w:color="auto" w:fill="auto"/>
              <w:tabs>
                <w:tab w:val="left" w:pos="6015"/>
                <w:tab w:val="left" w:pos="6090"/>
                <w:tab w:val="right" w:pos="7267"/>
                <w:tab w:val="center" w:pos="7622"/>
                <w:tab w:val="right" w:pos="9451"/>
              </w:tabs>
              <w:spacing w:after="0" w:line="274" w:lineRule="exact"/>
              <w:jc w:val="both"/>
              <w:rPr>
                <w:spacing w:val="0"/>
                <w:sz w:val="24"/>
                <w:szCs w:val="24"/>
              </w:rPr>
            </w:pPr>
            <w:r w:rsidRPr="00431313">
              <w:rPr>
                <w:spacing w:val="0"/>
                <w:sz w:val="24"/>
                <w:szCs w:val="24"/>
              </w:rPr>
              <w:t xml:space="preserve">Начало выполнения работ </w:t>
            </w:r>
            <w:r>
              <w:rPr>
                <w:spacing w:val="0"/>
                <w:sz w:val="24"/>
                <w:szCs w:val="24"/>
              </w:rPr>
              <w:t>–</w:t>
            </w:r>
            <w:r w:rsidRPr="00431313">
              <w:rPr>
                <w:spacing w:val="0"/>
                <w:sz w:val="24"/>
                <w:szCs w:val="24"/>
              </w:rPr>
              <w:t xml:space="preserve"> со дня заключения Контракта</w:t>
            </w:r>
          </w:p>
          <w:p w:rsidR="00B40AEC" w:rsidRPr="00431313" w:rsidRDefault="00B40AEC" w:rsidP="00B40AEC">
            <w:pPr>
              <w:pStyle w:val="Bodytext1"/>
              <w:shd w:val="clear" w:color="auto" w:fill="auto"/>
              <w:tabs>
                <w:tab w:val="left" w:pos="6015"/>
                <w:tab w:val="left" w:pos="6090"/>
                <w:tab w:val="right" w:pos="7267"/>
                <w:tab w:val="center" w:pos="7622"/>
                <w:tab w:val="right" w:pos="9451"/>
              </w:tabs>
              <w:spacing w:after="0" w:line="274" w:lineRule="exact"/>
              <w:jc w:val="both"/>
            </w:pPr>
            <w:r w:rsidRPr="00431313">
              <w:rPr>
                <w:spacing w:val="0"/>
                <w:sz w:val="24"/>
                <w:szCs w:val="24"/>
              </w:rPr>
              <w:t xml:space="preserve">Окончание выполнения работ – </w:t>
            </w:r>
            <w:r w:rsidRPr="002B0B5C">
              <w:rPr>
                <w:spacing w:val="0"/>
                <w:sz w:val="24"/>
                <w:szCs w:val="24"/>
              </w:rPr>
              <w:t xml:space="preserve">не позднее </w:t>
            </w:r>
            <w:r>
              <w:rPr>
                <w:spacing w:val="0"/>
                <w:sz w:val="24"/>
                <w:szCs w:val="24"/>
              </w:rPr>
              <w:t>15 декабря 2018 года.</w:t>
            </w:r>
          </w:p>
        </w:tc>
      </w:tr>
      <w:tr w:rsidR="00B40AEC" w:rsidRPr="00431313" w:rsidTr="008502BB">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autoSpaceDE w:val="0"/>
              <w:autoSpaceDN w:val="0"/>
              <w:adjustRightInd w:val="0"/>
              <w:jc w:val="both"/>
              <w:rPr>
                <w:b/>
                <w:iCs/>
              </w:rPr>
            </w:pPr>
            <w:r w:rsidRPr="00431313">
              <w:rPr>
                <w:b/>
              </w:rPr>
              <w:t>Начальная (максимальная) цена контракта (далее – НМЦК)</w:t>
            </w:r>
          </w:p>
        </w:tc>
        <w:tc>
          <w:tcPr>
            <w:tcW w:w="6804" w:type="dxa"/>
            <w:tcBorders>
              <w:top w:val="single" w:sz="4" w:space="0" w:color="auto"/>
              <w:left w:val="single" w:sz="4" w:space="0" w:color="auto"/>
              <w:bottom w:val="single" w:sz="4" w:space="0" w:color="auto"/>
              <w:right w:val="single" w:sz="4" w:space="0" w:color="auto"/>
            </w:tcBorders>
          </w:tcPr>
          <w:p w:rsidR="00B40AEC" w:rsidRPr="00A34F42" w:rsidRDefault="00B40AEC" w:rsidP="00B40AEC">
            <w:pPr>
              <w:jc w:val="both"/>
              <w:rPr>
                <w:b/>
              </w:rPr>
            </w:pPr>
            <w:r w:rsidRPr="00EF4F5F">
              <w:rPr>
                <w:b/>
              </w:rPr>
              <w:t>47 809 474,72 руб. (сорок семь миллионов восемьсот девять тысяч четыреста семьдесят четыре) рубля, 72 копейки</w:t>
            </w:r>
          </w:p>
        </w:tc>
      </w:tr>
      <w:tr w:rsidR="00B40AEC" w:rsidRPr="00431313" w:rsidTr="008502BB">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snapToGrid w:val="0"/>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autoSpaceDE w:val="0"/>
              <w:autoSpaceDN w:val="0"/>
              <w:adjustRightInd w:val="0"/>
              <w:jc w:val="both"/>
            </w:pPr>
            <w:r w:rsidRPr="00431313">
              <w:t>Обоснование начальной (максимальной) цены контракта</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jc w:val="both"/>
              <w:rPr>
                <w:snapToGrid w:val="0"/>
              </w:rPr>
            </w:pPr>
            <w:r w:rsidRPr="00431313">
              <w:rPr>
                <w:snapToGrid w:val="0"/>
              </w:rPr>
              <w:t xml:space="preserve">Методы расчета НМЦК: </w:t>
            </w:r>
            <w:r w:rsidRPr="00431313">
              <w:t xml:space="preserve">Проектно - сметный метод, на основании статьи 22 Федерального закона, </w:t>
            </w:r>
            <w:r w:rsidRPr="00431313">
              <w:rPr>
                <w:snapToGrid w:val="0"/>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09.12.2014 №506.</w:t>
            </w:r>
          </w:p>
          <w:p w:rsidR="00B40AEC" w:rsidRPr="00431313" w:rsidRDefault="00B40AEC" w:rsidP="00B40AEC">
            <w:pPr>
              <w:jc w:val="both"/>
              <w:rPr>
                <w:snapToGrid w:val="0"/>
              </w:rPr>
            </w:pPr>
            <w:r w:rsidRPr="00431313">
              <w:rPr>
                <w:snapToGrid w:val="0"/>
              </w:rPr>
              <w:t>(расчет начальной (максимальной) цены контракта указан в Разделе №</w:t>
            </w:r>
            <w:r w:rsidRPr="00431313">
              <w:rPr>
                <w:snapToGrid w:val="0"/>
                <w:lang w:val="en-US"/>
              </w:rPr>
              <w:t>III</w:t>
            </w:r>
            <w:r w:rsidRPr="00431313">
              <w:rPr>
                <w:snapToGrid w:val="0"/>
              </w:rPr>
              <w:t xml:space="preserve"> настоящей документации)</w:t>
            </w:r>
          </w:p>
        </w:tc>
      </w:tr>
      <w:tr w:rsidR="00B40AEC" w:rsidRPr="00431313" w:rsidTr="008502BB">
        <w:trPr>
          <w:trHeight w:val="994"/>
        </w:trPr>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autoSpaceDE w:val="0"/>
              <w:autoSpaceDN w:val="0"/>
              <w:adjustRightInd w:val="0"/>
              <w:jc w:val="both"/>
              <w:rPr>
                <w:iCs/>
              </w:rPr>
            </w:pPr>
            <w:r w:rsidRPr="00431313">
              <w:t>Начальная (максимальная) цена контракта за единицу товара, работы или услуги</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rPr>
                <w:snapToGrid w:val="0"/>
              </w:rPr>
            </w:pPr>
            <w:r w:rsidRPr="00431313">
              <w:rPr>
                <w:snapToGrid w:val="0"/>
              </w:rPr>
              <w:t>Не применяется</w:t>
            </w:r>
          </w:p>
        </w:tc>
      </w:tr>
      <w:tr w:rsidR="00B40AEC" w:rsidRPr="00431313" w:rsidTr="008502BB">
        <w:trPr>
          <w:trHeight w:val="905"/>
        </w:trPr>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autoSpaceDE w:val="0"/>
              <w:autoSpaceDN w:val="0"/>
              <w:adjustRightInd w:val="0"/>
              <w:jc w:val="both"/>
            </w:pPr>
            <w:r w:rsidRPr="00431313">
              <w:t>Форма, сроки и порядок оплаты товара, работ, услуг</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jc w:val="both"/>
              <w:rPr>
                <w:b/>
              </w:rPr>
            </w:pPr>
            <w:r w:rsidRPr="00431313">
              <w:rPr>
                <w:lang w:eastAsia="ru-RU"/>
              </w:rPr>
              <w:t xml:space="preserve">Государственный заказчик производит выплату авансового платежа Подрядчику в размере </w:t>
            </w:r>
            <w:r>
              <w:t>30</w:t>
            </w:r>
            <w:r w:rsidRPr="00431313">
              <w:t>%</w:t>
            </w:r>
            <w:r w:rsidRPr="00431313">
              <w:rPr>
                <w:lang w:eastAsia="ru-RU"/>
              </w:rPr>
              <w:t xml:space="preserve"> от цены Контракта, но не более лимитов бюджетных обязательств, доведенных </w:t>
            </w:r>
            <w:r w:rsidRPr="00431313">
              <w:rPr>
                <w:lang w:eastAsia="ru-RU"/>
              </w:rPr>
              <w:lastRenderedPageBreak/>
              <w:t xml:space="preserve">Государственному заказчику на соответствующий год </w:t>
            </w:r>
            <w:r w:rsidRPr="00431313">
              <w:t xml:space="preserve">и </w:t>
            </w:r>
            <w:r w:rsidRPr="00431313">
              <w:rPr>
                <w:lang w:eastAsia="ru-RU"/>
              </w:rPr>
              <w:t xml:space="preserve">объемов финансирования. Авансовые платежи перечисляются Подрядчику согласно счета, в течение </w:t>
            </w:r>
            <w:r w:rsidRPr="00431313">
              <w:t>10 (десяти)</w:t>
            </w:r>
            <w:r w:rsidRPr="00431313">
              <w:rPr>
                <w:lang w:eastAsia="ru-RU"/>
              </w:rPr>
              <w:t xml:space="preserve"> рабочих дней </w:t>
            </w:r>
            <w:r w:rsidRPr="00431313">
              <w:t>с даты предоставления счета</w:t>
            </w:r>
            <w:r w:rsidRPr="00431313">
              <w:rPr>
                <w:lang w:eastAsia="ru-RU"/>
              </w:rPr>
              <w:t>.</w:t>
            </w:r>
          </w:p>
          <w:p w:rsidR="00B40AEC" w:rsidRPr="00431313" w:rsidRDefault="00B40AEC" w:rsidP="00B40AEC">
            <w:pPr>
              <w:jc w:val="both"/>
              <w:rPr>
                <w:lang w:eastAsia="ru-RU"/>
              </w:rPr>
            </w:pPr>
            <w:r w:rsidRPr="00431313">
              <w:rPr>
                <w:lang w:eastAsia="ru-RU"/>
              </w:rPr>
              <w:t>Размер суммы авансового платежа на текущий финансовый год уточняется дополнительным соглашением к Контракту.</w:t>
            </w:r>
          </w:p>
          <w:p w:rsidR="00B40AEC" w:rsidRPr="00431313" w:rsidRDefault="00B40AEC" w:rsidP="00B40AEC">
            <w:pPr>
              <w:jc w:val="both"/>
              <w:rPr>
                <w:lang w:eastAsia="ru-RU"/>
              </w:rPr>
            </w:pPr>
            <w:r w:rsidRPr="00431313">
              <w:rPr>
                <w:lang w:eastAsia="ru-RU"/>
              </w:rPr>
              <w:t>Обязательство Государственного заказчика по перечислению авансового платежа считается исполненным с момента списания денежных средств в указанном размере с банковского счета Государственного заказчика, указанного в государственном контракте.</w:t>
            </w:r>
          </w:p>
          <w:p w:rsidR="00B40AEC" w:rsidRPr="00431313" w:rsidRDefault="00B40AEC" w:rsidP="00B40AEC">
            <w:pPr>
              <w:shd w:val="clear" w:color="auto" w:fill="FFFFFF"/>
              <w:jc w:val="both"/>
              <w:rPr>
                <w:lang w:eastAsia="ru-RU"/>
              </w:rPr>
            </w:pPr>
            <w:r w:rsidRPr="00431313">
              <w:rPr>
                <w:rFonts w:eastAsia="MS Mincho"/>
                <w:lang w:eastAsia="ru-RU"/>
              </w:rPr>
              <w:t xml:space="preserve">Оплата платежей, принятых выполненных работ, </w:t>
            </w:r>
            <w:r w:rsidRPr="0083258E">
              <w:rPr>
                <w:rFonts w:eastAsia="MS Mincho"/>
                <w:lang w:eastAsia="ru-RU"/>
              </w:rPr>
              <w:t>в размере 100% от цены Контракта, осуществляется Государственным заказчиком, в течение 30 календарных дней с даты подписания Сторонами акта о приемке выполненных работ по форме № КС-2 и справки о стоимости выполненных работ и затрат № КС-3, выставления Подрядчиком счёта на оплату работ</w:t>
            </w:r>
            <w:r>
              <w:rPr>
                <w:lang w:eastAsia="ru-RU"/>
              </w:rPr>
              <w:t>, но не позднее 25 декабря 2018г</w:t>
            </w:r>
            <w:r w:rsidRPr="00431313">
              <w:rPr>
                <w:lang w:eastAsia="ru-RU"/>
              </w:rPr>
              <w:t>.</w:t>
            </w:r>
          </w:p>
          <w:p w:rsidR="00B40AEC" w:rsidRPr="00431313" w:rsidRDefault="00B40AEC" w:rsidP="00B40AEC">
            <w:pPr>
              <w:autoSpaceDE w:val="0"/>
              <w:autoSpaceDN w:val="0"/>
              <w:adjustRightInd w:val="0"/>
              <w:jc w:val="both"/>
              <w:rPr>
                <w:lang w:eastAsia="ru-RU"/>
              </w:rPr>
            </w:pPr>
            <w:r w:rsidRPr="00431313">
              <w:rPr>
                <w:lang w:eastAsia="ru-RU"/>
              </w:rPr>
              <w:t xml:space="preserve">Расчеты за выполненные работы между Подрядчиком и Государственным заказчиком производятся с применением к стоимости работ в </w:t>
            </w:r>
            <w:r w:rsidRPr="00431313">
              <w:rPr>
                <w:rFonts w:eastAsia="MS Mincho"/>
                <w:lang w:eastAsia="ru-RU"/>
              </w:rPr>
              <w:t xml:space="preserve">акте о приемке выполненных работ по форме № КС-2 </w:t>
            </w:r>
            <w:r w:rsidRPr="00431313">
              <w:rPr>
                <w:lang w:eastAsia="ru-RU"/>
              </w:rPr>
              <w:t>понижающего коэффициента.</w:t>
            </w:r>
          </w:p>
          <w:p w:rsidR="00B40AEC" w:rsidRPr="00431313" w:rsidRDefault="00B40AEC" w:rsidP="00B40AEC">
            <w:pPr>
              <w:jc w:val="both"/>
              <w:rPr>
                <w:lang w:eastAsia="ru-RU"/>
              </w:rPr>
            </w:pPr>
            <w:r w:rsidRPr="00431313">
              <w:rPr>
                <w:lang w:eastAsia="ru-RU"/>
              </w:rPr>
              <w:t>Оплата по Контракту может быть осуществлена путём выплаты Подрядчику суммы, уменьшенной на сумму начисленной неустойки (пеней, штрафов), предусмотренных положениями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40AEC" w:rsidRPr="00431313" w:rsidRDefault="00B40AEC" w:rsidP="00B40AEC">
            <w:pPr>
              <w:ind w:right="-2"/>
              <w:contextualSpacing/>
              <w:jc w:val="both"/>
              <w:rPr>
                <w:snapToGrid w:val="0"/>
              </w:rPr>
            </w:pPr>
            <w:r w:rsidRPr="00431313">
              <w:rPr>
                <w:lang w:eastAsia="ru-RU"/>
              </w:rPr>
              <w:t>Выполненные работы оплачиваются Государственным заказчиком в пределах лимитов бюджетных обязательств и фактических поступлений.</w:t>
            </w:r>
          </w:p>
        </w:tc>
      </w:tr>
      <w:tr w:rsidR="00B40AEC" w:rsidRPr="00431313" w:rsidTr="008502BB">
        <w:trPr>
          <w:trHeight w:val="653"/>
        </w:trPr>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r w:rsidRPr="00431313">
              <w:t xml:space="preserve">Размер аванса и порядок его предоставления </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jc w:val="both"/>
              <w:rPr>
                <w:b/>
              </w:rPr>
            </w:pPr>
            <w:r w:rsidRPr="00431313">
              <w:rPr>
                <w:lang w:eastAsia="ru-RU"/>
              </w:rPr>
              <w:t xml:space="preserve">Государственный заказчик производит выплату авансового платежа Подрядчику в размере </w:t>
            </w:r>
            <w:r>
              <w:t>30</w:t>
            </w:r>
            <w:r w:rsidRPr="00431313">
              <w:t>%</w:t>
            </w:r>
            <w:r w:rsidRPr="00431313">
              <w:rPr>
                <w:lang w:eastAsia="ru-RU"/>
              </w:rPr>
              <w:t xml:space="preserve"> от цены Контракта, но не более лимитов бюджетных обязательств, доведенных Государственному заказчику на соответствующий год </w:t>
            </w:r>
            <w:r w:rsidRPr="00431313">
              <w:t xml:space="preserve">и </w:t>
            </w:r>
            <w:r w:rsidRPr="00431313">
              <w:rPr>
                <w:lang w:eastAsia="ru-RU"/>
              </w:rPr>
              <w:t xml:space="preserve">объемов финансирования. Авансовые платежи перечисляются Подрядчику согласно счета, в течение </w:t>
            </w:r>
            <w:r w:rsidRPr="00431313">
              <w:t>10 (десяти)</w:t>
            </w:r>
            <w:r w:rsidRPr="00431313">
              <w:rPr>
                <w:lang w:eastAsia="ru-RU"/>
              </w:rPr>
              <w:t xml:space="preserve"> рабочих дней </w:t>
            </w:r>
            <w:r w:rsidRPr="00431313">
              <w:t>с даты предоставления счета</w:t>
            </w:r>
            <w:r w:rsidRPr="00431313">
              <w:rPr>
                <w:lang w:eastAsia="ru-RU"/>
              </w:rPr>
              <w:t>.</w:t>
            </w:r>
          </w:p>
          <w:p w:rsidR="00B40AEC" w:rsidRPr="00431313" w:rsidRDefault="00B40AEC" w:rsidP="00B40AEC">
            <w:pPr>
              <w:jc w:val="both"/>
              <w:rPr>
                <w:lang w:eastAsia="ru-RU"/>
              </w:rPr>
            </w:pPr>
            <w:r w:rsidRPr="00431313">
              <w:rPr>
                <w:lang w:eastAsia="ru-RU"/>
              </w:rPr>
              <w:t>Размер суммы авансового платежа на текущий финансовый год уточняется дополнительным соглашением к Контракту.</w:t>
            </w:r>
          </w:p>
          <w:p w:rsidR="00B40AEC" w:rsidRPr="00431313" w:rsidRDefault="00B40AEC" w:rsidP="00B40AEC">
            <w:pPr>
              <w:jc w:val="both"/>
              <w:rPr>
                <w:lang w:eastAsia="ru-RU"/>
              </w:rPr>
            </w:pPr>
            <w:r w:rsidRPr="00431313">
              <w:rPr>
                <w:lang w:eastAsia="ru-RU"/>
              </w:rPr>
              <w:t>Обязательство Государственного заказчика по перечислению авансового платежа считается исполненным с момента списания денежных средств в указанном размере с банковского счета Государственного заказчика, указанного в государственном контракте.</w:t>
            </w:r>
          </w:p>
        </w:tc>
      </w:tr>
      <w:tr w:rsidR="00B40AEC" w:rsidRPr="00431313" w:rsidTr="008502BB">
        <w:trPr>
          <w:trHeight w:val="386"/>
        </w:trPr>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rsidRPr="00431313">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jc w:val="both"/>
            </w:pPr>
            <w:r w:rsidRPr="00C0738B">
              <w:rPr>
                <w:lang w:eastAsia="en-US"/>
              </w:rPr>
              <w:t>Источник финансирования: Бюджет Республики Крым (субсидии из федерального бюджета 2018-2020 годах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2020 года»).</w:t>
            </w:r>
          </w:p>
        </w:tc>
      </w:tr>
      <w:tr w:rsidR="00B40AEC" w:rsidRPr="00431313" w:rsidTr="008502BB">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bookmarkStart w:id="9" w:name="_Ref166311380"/>
          </w:p>
        </w:tc>
        <w:bookmarkEnd w:id="9"/>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rsidRPr="00431313">
              <w:t>Возможность оплаты по цене единицы работы, услуги, по цене каждой запасной части к технике, оборудованию</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jc w:val="both"/>
            </w:pPr>
            <w:r w:rsidRPr="00431313">
              <w:t>Не применяется</w:t>
            </w:r>
          </w:p>
        </w:tc>
      </w:tr>
      <w:tr w:rsidR="00B40AEC" w:rsidRPr="00431313" w:rsidTr="008502BB">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rsidRPr="00431313">
              <w:t>Сведения о валюте, используемой для формирования цены контракта и расчетов с поставщиками (исполнителями, подрядчиками)</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r w:rsidRPr="00431313">
              <w:t>Российский рубль</w:t>
            </w:r>
          </w:p>
        </w:tc>
      </w:tr>
      <w:tr w:rsidR="00B40AEC" w:rsidRPr="00431313" w:rsidTr="008502BB">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rsidRPr="0043131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jc w:val="both"/>
            </w:pPr>
            <w:bookmarkStart w:id="10" w:name="OLE_LINK1"/>
            <w:bookmarkStart w:id="11" w:name="OLE_LINK2"/>
            <w:r w:rsidRPr="00431313">
              <w:rPr>
                <w:lang w:eastAsia="ru-RU"/>
              </w:rPr>
              <w:t xml:space="preserve">Не применяется </w:t>
            </w:r>
            <w:bookmarkEnd w:id="10"/>
            <w:bookmarkEnd w:id="11"/>
          </w:p>
        </w:tc>
      </w:tr>
      <w:tr w:rsidR="00B40AEC" w:rsidRPr="00431313" w:rsidTr="008502BB">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rsidRPr="00431313">
              <w:t>Порядок предоставления участникам закупки разъяснений положений документации об аукционе</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autoSpaceDE w:val="0"/>
              <w:autoSpaceDN w:val="0"/>
              <w:adjustRightInd w:val="0"/>
              <w:jc w:val="both"/>
            </w:pPr>
            <w:r w:rsidRPr="00431313">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B40AEC" w:rsidRPr="00431313" w:rsidRDefault="00B40AEC" w:rsidP="00B40AEC">
            <w:pPr>
              <w:autoSpaceDE w:val="0"/>
              <w:autoSpaceDN w:val="0"/>
              <w:adjustRightInd w:val="0"/>
              <w:jc w:val="both"/>
            </w:pPr>
            <w:r w:rsidRPr="00431313">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B40AEC" w:rsidRPr="00431313" w:rsidRDefault="00B40AEC" w:rsidP="00B40AEC">
            <w:pPr>
              <w:autoSpaceDE w:val="0"/>
              <w:autoSpaceDN w:val="0"/>
              <w:adjustRightInd w:val="0"/>
              <w:jc w:val="both"/>
            </w:pPr>
            <w:r w:rsidRPr="00431313">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40AEC" w:rsidRPr="00431313" w:rsidTr="008502BB">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keepNext/>
              <w:keepLines/>
              <w:widowControl w:val="0"/>
              <w:suppressLineNumbers/>
              <w:jc w:val="both"/>
            </w:pPr>
            <w:r w:rsidRPr="00431313">
              <w:t>Место и порядок подачи заявок участников электронного аукциона</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pStyle w:val="af3"/>
              <w:jc w:val="both"/>
              <w:rPr>
                <w:lang w:eastAsia="en-US"/>
              </w:rPr>
            </w:pPr>
            <w:bookmarkStart w:id="12" w:name="OLE_LINK12"/>
            <w:bookmarkStart w:id="13" w:name="OLE_LINK13"/>
            <w:r w:rsidRPr="00431313">
              <w:rPr>
                <w:iCs/>
                <w:lang w:eastAsia="en-US"/>
              </w:rPr>
              <w:t>Заявки направляются на адрес электронной площадки, на которой планируется проведение аукциона</w:t>
            </w:r>
            <w:r w:rsidRPr="00431313">
              <w:rPr>
                <w:lang w:eastAsia="en-US"/>
              </w:rPr>
              <w:t>.</w:t>
            </w:r>
          </w:p>
          <w:bookmarkEnd w:id="12"/>
          <w:bookmarkEnd w:id="13"/>
          <w:p w:rsidR="00B40AEC" w:rsidRDefault="00B40AEC" w:rsidP="00B40AEC">
            <w:pPr>
              <w:pStyle w:val="af3"/>
              <w:jc w:val="both"/>
              <w:rPr>
                <w:lang w:eastAsia="en-US"/>
              </w:rPr>
            </w:pPr>
            <w:r w:rsidRPr="00431313">
              <w:rPr>
                <w:lang w:eastAsia="en-US"/>
              </w:rPr>
              <w:t>Порядок подачи заявок участников аукциона:</w:t>
            </w:r>
          </w:p>
          <w:p w:rsidR="00B40AEC" w:rsidRPr="00431313" w:rsidRDefault="00B40AEC" w:rsidP="00B40AEC">
            <w:pPr>
              <w:suppressAutoHyphens w:val="0"/>
              <w:jc w:val="both"/>
              <w:rPr>
                <w:lang w:eastAsia="en-US"/>
              </w:rPr>
            </w:pPr>
            <w:r w:rsidRPr="00431313">
              <w:rPr>
                <w:lang w:eastAsia="en-US"/>
              </w:rPr>
              <w:lastRenderedPageBreak/>
              <w:t xml:space="preserve">- </w:t>
            </w:r>
            <w:bookmarkStart w:id="14" w:name="OLE_LINK14"/>
            <w:bookmarkStart w:id="15" w:name="OLE_LINK15"/>
            <w:r w:rsidRPr="00431313">
              <w:rPr>
                <w:lang w:eastAsia="en-US"/>
              </w:rPr>
              <w:t>подача заявок на участие в электронном аукционе осуществляется только лицами, получившими аккредитацию на электронной площадке;</w:t>
            </w:r>
            <w:bookmarkEnd w:id="14"/>
            <w:bookmarkEnd w:id="15"/>
          </w:p>
          <w:p w:rsidR="00B40AEC" w:rsidRPr="00431313" w:rsidRDefault="00B40AEC" w:rsidP="00B40AEC">
            <w:pPr>
              <w:suppressAutoHyphens w:val="0"/>
              <w:jc w:val="both"/>
              <w:rPr>
                <w:lang w:eastAsia="en-US"/>
              </w:rPr>
            </w:pPr>
            <w:r w:rsidRPr="00431313">
              <w:rPr>
                <w:lang w:eastAsia="en-US"/>
              </w:rPr>
              <w:t>-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таком аукционе;</w:t>
            </w:r>
          </w:p>
          <w:p w:rsidR="00B40AEC" w:rsidRPr="00431313" w:rsidRDefault="00B40AEC" w:rsidP="00B40AEC">
            <w:pPr>
              <w:suppressAutoHyphens w:val="0"/>
              <w:jc w:val="both"/>
              <w:rPr>
                <w:lang w:eastAsia="en-US"/>
              </w:rPr>
            </w:pPr>
            <w:r w:rsidRPr="00431313">
              <w:rPr>
                <w:lang w:eastAsia="en-US"/>
              </w:rPr>
              <w:t>- участник электронного аукциона вправе подать только одну заявку на участие в таком аукционе в отношении каждого объекта закупки;</w:t>
            </w:r>
          </w:p>
          <w:p w:rsidR="00B40AEC" w:rsidRPr="00431313" w:rsidRDefault="00B40AEC" w:rsidP="00B40AEC">
            <w:pPr>
              <w:suppressAutoHyphens w:val="0"/>
              <w:jc w:val="both"/>
              <w:rPr>
                <w:lang w:eastAsia="en-US"/>
              </w:rPr>
            </w:pPr>
            <w:r w:rsidRPr="00431313">
              <w:rPr>
                <w:lang w:eastAsia="en-US"/>
              </w:rPr>
              <w:t>- заявка на участие в аукционе должна состоять из двух частей;</w:t>
            </w:r>
          </w:p>
          <w:p w:rsidR="00B40AEC" w:rsidRPr="00431313" w:rsidRDefault="00B40AEC" w:rsidP="00B40AEC">
            <w:pPr>
              <w:suppressAutoHyphens w:val="0"/>
              <w:jc w:val="both"/>
              <w:rPr>
                <w:lang w:eastAsia="en-US"/>
              </w:rPr>
            </w:pPr>
            <w:r w:rsidRPr="00431313">
              <w:rPr>
                <w:lang w:eastAsia="en-US"/>
              </w:rPr>
              <w:t>- первая часть заявки может содержать эскиз, рисунок, чертеж, фотографию, иное изображение товара, на поставку которого заключается контракт;</w:t>
            </w:r>
          </w:p>
          <w:p w:rsidR="00B40AEC" w:rsidRPr="00431313" w:rsidRDefault="00B40AEC" w:rsidP="00B40AEC">
            <w:pPr>
              <w:jc w:val="both"/>
              <w:rPr>
                <w:lang w:eastAsia="en-US"/>
              </w:rPr>
            </w:pPr>
            <w:r w:rsidRPr="00431313">
              <w:rPr>
                <w:lang w:eastAsia="en-US"/>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3" w:history="1">
              <w:r w:rsidRPr="00431313">
                <w:rPr>
                  <w:lang w:eastAsia="en-US"/>
                </w:rPr>
                <w:t>частями 3</w:t>
              </w:r>
            </w:hyperlink>
            <w:r w:rsidRPr="00431313">
              <w:rPr>
                <w:lang w:eastAsia="en-US"/>
              </w:rPr>
              <w:t xml:space="preserve"> и </w:t>
            </w:r>
            <w:hyperlink r:id="rId14" w:history="1">
              <w:r w:rsidRPr="00431313">
                <w:rPr>
                  <w:lang w:eastAsia="en-US"/>
                </w:rPr>
                <w:t>5</w:t>
              </w:r>
            </w:hyperlink>
            <w:r w:rsidRPr="00431313">
              <w:rPr>
                <w:lang w:eastAsia="en-US"/>
              </w:rPr>
              <w:t xml:space="preserve"> статьи 66 Федерального закона. Указанные электронные документы подаются одновременно.</w:t>
            </w:r>
          </w:p>
          <w:p w:rsidR="00B40AEC" w:rsidRPr="00431313" w:rsidRDefault="00B40AEC" w:rsidP="00B40AEC">
            <w:pPr>
              <w:autoSpaceDE w:val="0"/>
              <w:autoSpaceDN w:val="0"/>
              <w:adjustRightInd w:val="0"/>
              <w:jc w:val="both"/>
            </w:pPr>
            <w:r w:rsidRPr="00431313">
              <w:t xml:space="preserve">Заявка на участие в электронном аукционе, подготовленная участником закупки, должна быть </w:t>
            </w:r>
            <w:r w:rsidRPr="00431313">
              <w:rPr>
                <w:lang w:val="en-US"/>
              </w:rPr>
              <w:t>c</w:t>
            </w:r>
            <w:r w:rsidRPr="00431313">
              <w:t>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B40AEC" w:rsidRPr="00431313" w:rsidRDefault="00B40AEC" w:rsidP="00B40AEC">
            <w:pPr>
              <w:autoSpaceDE w:val="0"/>
              <w:autoSpaceDN w:val="0"/>
              <w:adjustRightInd w:val="0"/>
              <w:jc w:val="both"/>
            </w:pPr>
            <w:r w:rsidRPr="00431313">
              <w:t>Все документы, входящие в состав заявки на участие в электронном аукционе, должны иметь четко читаемый текст.</w:t>
            </w:r>
          </w:p>
          <w:p w:rsidR="00B40AEC" w:rsidRPr="00431313" w:rsidRDefault="00B40AEC" w:rsidP="00B40AEC">
            <w:pPr>
              <w:autoSpaceDE w:val="0"/>
              <w:autoSpaceDN w:val="0"/>
              <w:adjustRightInd w:val="0"/>
              <w:jc w:val="both"/>
            </w:pPr>
            <w:r w:rsidRPr="00431313">
              <w:t>Сведения, содержащиеся в заявке на участие в электронном аукционе, не должны допускать двусмысленных толкований.</w:t>
            </w:r>
          </w:p>
          <w:p w:rsidR="00B40AEC" w:rsidRPr="00431313" w:rsidRDefault="00B40AEC" w:rsidP="00EC2D11">
            <w:pPr>
              <w:jc w:val="both"/>
            </w:pPr>
            <w:r w:rsidRPr="00431313">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tc>
      </w:tr>
      <w:tr w:rsidR="00B40AEC" w:rsidRPr="00431313" w:rsidTr="008502BB">
        <w:tc>
          <w:tcPr>
            <w:tcW w:w="851"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numPr>
                <w:ilvl w:val="0"/>
                <w:numId w:val="5"/>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pStyle w:val="af3"/>
              <w:jc w:val="both"/>
            </w:pPr>
            <w:r w:rsidRPr="00431313">
              <w:t>Возможность заказчика отменить определение подрядчика (поставщика, исполнителя)</w:t>
            </w:r>
          </w:p>
        </w:tc>
        <w:tc>
          <w:tcPr>
            <w:tcW w:w="6804" w:type="dxa"/>
            <w:tcBorders>
              <w:top w:val="single" w:sz="4" w:space="0" w:color="auto"/>
              <w:left w:val="single" w:sz="4" w:space="0" w:color="auto"/>
              <w:bottom w:val="single" w:sz="4" w:space="0" w:color="auto"/>
              <w:right w:val="single" w:sz="4" w:space="0" w:color="auto"/>
            </w:tcBorders>
          </w:tcPr>
          <w:p w:rsidR="00B40AEC" w:rsidRPr="00431313" w:rsidRDefault="00B40AEC" w:rsidP="00B40AEC">
            <w:pPr>
              <w:pStyle w:val="af3"/>
              <w:jc w:val="both"/>
            </w:pPr>
            <w:r w:rsidRPr="00431313">
              <w:t xml:space="preserve">Предусмотрена в соответствии со статьей 36 Федерального закона не позднее, чем за пять дней до даты окончания срока подачи заявок на участие в электронном аукционе или в случае возникновения обстоятельств непреодолимой силы в соответствии с гражданским законодательством </w:t>
            </w:r>
          </w:p>
        </w:tc>
      </w:tr>
    </w:tbl>
    <w:p w:rsidR="009705D4" w:rsidRPr="00431313" w:rsidRDefault="009705D4" w:rsidP="00BA4A37">
      <w:pPr>
        <w:jc w:val="center"/>
        <w:outlineLvl w:val="1"/>
        <w:rPr>
          <w:b/>
        </w:rPr>
      </w:pPr>
      <w:r w:rsidRPr="00431313">
        <w:br w:type="page"/>
      </w:r>
      <w:r w:rsidRPr="00431313">
        <w:rPr>
          <w:b/>
          <w:lang w:val="en-US"/>
        </w:rPr>
        <w:lastRenderedPageBreak/>
        <w:t>II</w:t>
      </w:r>
      <w:r w:rsidRPr="00431313">
        <w:rPr>
          <w:b/>
        </w:rPr>
        <w:t>.</w:t>
      </w:r>
      <w:r w:rsidRPr="00431313">
        <w:rPr>
          <w:b/>
          <w:lang w:val="en-US"/>
        </w:rPr>
        <w:t>II</w:t>
      </w:r>
      <w:r w:rsidRPr="00431313">
        <w:rPr>
          <w:b/>
        </w:rPr>
        <w:t>. ЕДИНЫЕ ТРЕБОВАНИЯ К УЧАСТНИКАМ ЗАКУПКИ</w:t>
      </w:r>
    </w:p>
    <w:p w:rsidR="009705D4" w:rsidRPr="00431313" w:rsidRDefault="009705D4" w:rsidP="00BA4A37"/>
    <w:tbl>
      <w:tblPr>
        <w:tblW w:w="10715" w:type="dxa"/>
        <w:tblInd w:w="-176" w:type="dxa"/>
        <w:tblLayout w:type="fixed"/>
        <w:tblLook w:val="0020" w:firstRow="1" w:lastRow="0" w:firstColumn="0" w:lastColumn="0" w:noHBand="0" w:noVBand="0"/>
      </w:tblPr>
      <w:tblGrid>
        <w:gridCol w:w="993"/>
        <w:gridCol w:w="2410"/>
        <w:gridCol w:w="7312"/>
      </w:tblGrid>
      <w:tr w:rsidR="00CF1009" w:rsidRPr="00431313" w:rsidTr="000C1E93">
        <w:trPr>
          <w:trHeight w:val="326"/>
          <w:tblHeader/>
        </w:trPr>
        <w:tc>
          <w:tcPr>
            <w:tcW w:w="993" w:type="dxa"/>
            <w:tcBorders>
              <w:top w:val="single" w:sz="4" w:space="0" w:color="auto"/>
              <w:left w:val="single" w:sz="4" w:space="0" w:color="auto"/>
              <w:bottom w:val="single" w:sz="4" w:space="0" w:color="auto"/>
              <w:right w:val="single" w:sz="4" w:space="0" w:color="auto"/>
            </w:tcBorders>
            <w:shd w:val="clear" w:color="auto" w:fill="D9D9D9"/>
          </w:tcPr>
          <w:p w:rsidR="00CF1009" w:rsidRPr="00431313" w:rsidRDefault="00CF1009" w:rsidP="00BA4A37">
            <w:pPr>
              <w:suppressAutoHyphens w:val="0"/>
              <w:rPr>
                <w:b/>
                <w:bCs/>
              </w:rPr>
            </w:pPr>
            <w:r w:rsidRPr="00431313">
              <w:rPr>
                <w:b/>
                <w:bCs/>
              </w:rPr>
              <w:t>№ пункта</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F1009" w:rsidRPr="00431313" w:rsidRDefault="00CF1009" w:rsidP="00BA4A37">
            <w:pPr>
              <w:keepNext/>
              <w:keepLines/>
              <w:widowControl w:val="0"/>
              <w:suppressLineNumbers/>
              <w:jc w:val="center"/>
              <w:rPr>
                <w:b/>
                <w:bCs/>
              </w:rPr>
            </w:pPr>
            <w:r w:rsidRPr="00431313">
              <w:rPr>
                <w:b/>
                <w:bCs/>
              </w:rPr>
              <w:t xml:space="preserve">Наименование </w:t>
            </w:r>
          </w:p>
        </w:tc>
        <w:tc>
          <w:tcPr>
            <w:tcW w:w="7312" w:type="dxa"/>
            <w:tcBorders>
              <w:top w:val="single" w:sz="4" w:space="0" w:color="auto"/>
              <w:left w:val="single" w:sz="4" w:space="0" w:color="auto"/>
              <w:bottom w:val="single" w:sz="4" w:space="0" w:color="auto"/>
              <w:right w:val="single" w:sz="4" w:space="0" w:color="auto"/>
            </w:tcBorders>
            <w:shd w:val="clear" w:color="auto" w:fill="D9D9D9"/>
            <w:vAlign w:val="center"/>
          </w:tcPr>
          <w:p w:rsidR="00CF1009" w:rsidRPr="00431313" w:rsidRDefault="00CF1009" w:rsidP="00BA4A37">
            <w:pPr>
              <w:keepNext/>
              <w:keepLines/>
              <w:widowControl w:val="0"/>
              <w:suppressLineNumbers/>
              <w:jc w:val="center"/>
              <w:rPr>
                <w:b/>
                <w:bCs/>
              </w:rPr>
            </w:pPr>
            <w:r w:rsidRPr="00431313">
              <w:rPr>
                <w:b/>
                <w:bCs/>
              </w:rPr>
              <w:t>Информация</w:t>
            </w:r>
          </w:p>
        </w:tc>
      </w:tr>
      <w:tr w:rsidR="000C1E93" w:rsidRPr="00431313" w:rsidTr="000C1E93">
        <w:trPr>
          <w:trHeight w:val="935"/>
        </w:trPr>
        <w:tc>
          <w:tcPr>
            <w:tcW w:w="993" w:type="dxa"/>
            <w:tcBorders>
              <w:top w:val="single" w:sz="4" w:space="0" w:color="auto"/>
              <w:left w:val="single" w:sz="4" w:space="0" w:color="auto"/>
              <w:bottom w:val="single" w:sz="4" w:space="0" w:color="auto"/>
              <w:right w:val="single" w:sz="4" w:space="0" w:color="auto"/>
            </w:tcBorders>
          </w:tcPr>
          <w:p w:rsidR="000C1E93" w:rsidRPr="00431313" w:rsidRDefault="000C1E93" w:rsidP="00BA4A37">
            <w:pPr>
              <w:numPr>
                <w:ilvl w:val="0"/>
                <w:numId w:val="6"/>
              </w:numPr>
              <w:suppressAutoHyphens w:val="0"/>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0C1E93" w:rsidRPr="00431313" w:rsidRDefault="000C1E93" w:rsidP="00BA4A37">
            <w:pPr>
              <w:keepNext/>
              <w:keepLines/>
              <w:widowControl w:val="0"/>
              <w:suppressLineNumbers/>
            </w:pPr>
            <w:r w:rsidRPr="00431313">
              <w:t>Единые требования к участникам закупки</w:t>
            </w:r>
          </w:p>
        </w:tc>
        <w:tc>
          <w:tcPr>
            <w:tcW w:w="7312" w:type="dxa"/>
            <w:tcBorders>
              <w:top w:val="single" w:sz="4" w:space="0" w:color="auto"/>
              <w:left w:val="single" w:sz="4" w:space="0" w:color="auto"/>
              <w:bottom w:val="single" w:sz="4" w:space="0" w:color="auto"/>
              <w:right w:val="single" w:sz="4" w:space="0" w:color="auto"/>
            </w:tcBorders>
          </w:tcPr>
          <w:p w:rsidR="000C1E93" w:rsidRPr="00431313" w:rsidRDefault="000C1E93" w:rsidP="00BA4A37">
            <w:pPr>
              <w:suppressAutoHyphens w:val="0"/>
              <w:autoSpaceDE w:val="0"/>
              <w:autoSpaceDN w:val="0"/>
              <w:adjustRightInd w:val="0"/>
              <w:contextualSpacing/>
              <w:jc w:val="both"/>
              <w:rPr>
                <w:lang w:eastAsia="ru-RU"/>
              </w:rPr>
            </w:pPr>
            <w:r w:rsidRPr="00431313">
              <w:rPr>
                <w:bCs/>
                <w:lang w:eastAsia="ru-RU"/>
              </w:rPr>
              <w:t xml:space="preserve">В настоящем электронном аукционе может принять участие </w:t>
            </w:r>
            <w:r w:rsidRPr="00431313">
              <w:rPr>
                <w:lang w:eastAsia="ru-RU"/>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431313">
                <w:rPr>
                  <w:lang w:eastAsia="ru-RU"/>
                </w:rPr>
                <w:t>подпунктом 1 пункта 3 статьи 284</w:t>
              </w:r>
            </w:hyperlink>
            <w:r w:rsidRPr="00431313">
              <w:rPr>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C1E93" w:rsidRPr="00431313" w:rsidRDefault="000C1E93" w:rsidP="00BA4A37">
            <w:pPr>
              <w:suppressAutoHyphens w:val="0"/>
              <w:autoSpaceDE w:val="0"/>
              <w:autoSpaceDN w:val="0"/>
              <w:adjustRightInd w:val="0"/>
              <w:contextualSpacing/>
              <w:jc w:val="both"/>
            </w:pPr>
            <w:r w:rsidRPr="00431313">
              <w:rPr>
                <w:b/>
              </w:rPr>
              <w:t>Требования к участникам закупки</w:t>
            </w:r>
            <w:r w:rsidRPr="00431313">
              <w:t>:</w:t>
            </w:r>
          </w:p>
          <w:p w:rsidR="002238F1" w:rsidRPr="00431313" w:rsidRDefault="002238F1" w:rsidP="00BA4A37">
            <w:pPr>
              <w:keepNext/>
              <w:keepLines/>
              <w:widowControl w:val="0"/>
              <w:suppressLineNumbers/>
              <w:contextualSpacing/>
              <w:jc w:val="both"/>
            </w:pPr>
            <w:r w:rsidRPr="00431313">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238F1" w:rsidRPr="00431313" w:rsidRDefault="002238F1" w:rsidP="00BA4A37">
            <w:pPr>
              <w:contextualSpacing/>
              <w:jc w:val="both"/>
              <w:rPr>
                <w:lang w:eastAsia="ru-RU"/>
              </w:rPr>
            </w:pPr>
            <w:r w:rsidRPr="00431313">
              <w:rPr>
                <w:lang w:eastAsia="ru-RU"/>
              </w:rPr>
              <w:t xml:space="preserve">- участник аукциона должен быть членом СРО в области строительства, реконструкции, капитального ремонта объектов капитального строительства и иметь действующую выписку из реестра членов СРО. </w:t>
            </w:r>
          </w:p>
          <w:p w:rsidR="002238F1" w:rsidRPr="00431313" w:rsidRDefault="002238F1" w:rsidP="00BA4A37">
            <w:pPr>
              <w:autoSpaceDE w:val="0"/>
              <w:autoSpaceDN w:val="0"/>
              <w:adjustRightInd w:val="0"/>
              <w:jc w:val="both"/>
              <w:outlineLvl w:val="0"/>
              <w:rPr>
                <w:lang w:eastAsia="ru-RU"/>
              </w:rPr>
            </w:pPr>
            <w:r w:rsidRPr="00431313">
              <w:rPr>
                <w:lang w:eastAsia="ru-RU"/>
              </w:rPr>
              <w:t>- участник аукциона должен быть зарегистрирован в том же субъекте Российской Федерац</w:t>
            </w:r>
            <w:r w:rsidR="0097400C" w:rsidRPr="00431313">
              <w:rPr>
                <w:lang w:eastAsia="ru-RU"/>
              </w:rPr>
              <w:t>ии, в котором зарегистрирована</w:t>
            </w:r>
            <w:r w:rsidR="00C01986" w:rsidRPr="00431313">
              <w:rPr>
                <w:lang w:eastAsia="ru-RU"/>
              </w:rPr>
              <w:t xml:space="preserve"> </w:t>
            </w:r>
            <w:r w:rsidRPr="00431313">
              <w:rPr>
                <w:lang w:eastAsia="ru-RU"/>
              </w:rPr>
              <w:t>СРО, членом которой этот участник является, за исключением:</w:t>
            </w:r>
          </w:p>
          <w:p w:rsidR="002238F1" w:rsidRPr="00431313" w:rsidRDefault="002238F1" w:rsidP="00BA4A37">
            <w:pPr>
              <w:autoSpaceDE w:val="0"/>
              <w:autoSpaceDN w:val="0"/>
              <w:adjustRightInd w:val="0"/>
              <w:ind w:firstLine="34"/>
              <w:jc w:val="both"/>
              <w:rPr>
                <w:lang w:eastAsia="ru-RU"/>
              </w:rPr>
            </w:pPr>
            <w:r w:rsidRPr="00431313">
              <w:rPr>
                <w:lang w:eastAsia="ru-RU"/>
              </w:rPr>
              <w:t>1) иностранных юридических лиц;</w:t>
            </w:r>
          </w:p>
          <w:p w:rsidR="002238F1" w:rsidRPr="00431313" w:rsidRDefault="002238F1" w:rsidP="00BA4A37">
            <w:pPr>
              <w:autoSpaceDE w:val="0"/>
              <w:autoSpaceDN w:val="0"/>
              <w:adjustRightInd w:val="0"/>
              <w:ind w:firstLine="34"/>
              <w:jc w:val="both"/>
              <w:rPr>
                <w:lang w:eastAsia="ru-RU"/>
              </w:rPr>
            </w:pPr>
            <w:r w:rsidRPr="00431313">
              <w:rPr>
                <w:lang w:eastAsia="ru-RU"/>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16" w:history="1">
              <w:r w:rsidRPr="00431313">
                <w:rPr>
                  <w:rStyle w:val="a4"/>
                  <w:color w:val="auto"/>
                  <w:u w:val="none"/>
                  <w:lang w:eastAsia="ru-RU"/>
                </w:rPr>
                <w:t>частью 3 статьи 55.4</w:t>
              </w:r>
            </w:hyperlink>
            <w:r w:rsidRPr="00431313">
              <w:rPr>
                <w:lang w:eastAsia="ru-RU"/>
              </w:rPr>
              <w:t xml:space="preserve"> Градостроительного  Кодекса РФ. </w:t>
            </w:r>
          </w:p>
          <w:p w:rsidR="002238F1" w:rsidRPr="00431313" w:rsidRDefault="002238F1" w:rsidP="00BA4A37">
            <w:pPr>
              <w:keepNext/>
              <w:keepLines/>
              <w:widowControl w:val="0"/>
              <w:suppressLineNumbers/>
              <w:contextualSpacing/>
              <w:jc w:val="both"/>
              <w:rPr>
                <w:lang w:eastAsia="ru-RU"/>
              </w:rPr>
            </w:pPr>
            <w:r w:rsidRPr="00431313">
              <w:rPr>
                <w:lang w:eastAsia="ru-RU"/>
              </w:rPr>
              <w:t>- СРО, в которо</w:t>
            </w:r>
            <w:r w:rsidR="009555BC" w:rsidRPr="00431313">
              <w:rPr>
                <w:lang w:eastAsia="ru-RU"/>
              </w:rPr>
              <w:t>й</w:t>
            </w:r>
            <w:r w:rsidRPr="00431313">
              <w:rPr>
                <w:lang w:eastAsia="ru-RU"/>
              </w:rPr>
              <w:t xml:space="preserve"> состоит участник, должна иметь компенсационный фонд обеспечения договорных обязательств;</w:t>
            </w:r>
          </w:p>
          <w:p w:rsidR="002238F1" w:rsidRPr="00431313" w:rsidRDefault="002238F1" w:rsidP="00BA4A37">
            <w:pPr>
              <w:keepNext/>
              <w:keepLines/>
              <w:widowControl w:val="0"/>
              <w:suppressLineNumbers/>
              <w:contextualSpacing/>
              <w:jc w:val="both"/>
              <w:rPr>
                <w:lang w:eastAsia="ru-RU"/>
              </w:rPr>
            </w:pPr>
            <w:r w:rsidRPr="00431313">
              <w:rPr>
                <w:lang w:eastAsia="ru-RU"/>
              </w:rPr>
              <w:t>-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2238F1" w:rsidRPr="00431313" w:rsidRDefault="002238F1" w:rsidP="00BA4A37">
            <w:pPr>
              <w:keepNext/>
              <w:keepLines/>
              <w:widowControl w:val="0"/>
              <w:suppressLineNumbers/>
              <w:contextualSpacing/>
              <w:jc w:val="both"/>
              <w:rPr>
                <w:i/>
                <w:lang w:eastAsia="ru-RU"/>
              </w:rPr>
            </w:pPr>
            <w:r w:rsidRPr="00431313">
              <w:rPr>
                <w:i/>
                <w:lang w:eastAsia="ru-RU"/>
              </w:rPr>
              <w:t>*Перечисленные требования не распространяются:</w:t>
            </w:r>
          </w:p>
          <w:p w:rsidR="002238F1" w:rsidRPr="00431313" w:rsidRDefault="002238F1" w:rsidP="00BA4A37">
            <w:pPr>
              <w:keepNext/>
              <w:keepLines/>
              <w:widowControl w:val="0"/>
              <w:suppressLineNumbers/>
              <w:contextualSpacing/>
              <w:jc w:val="both"/>
              <w:rPr>
                <w:i/>
                <w:lang w:eastAsia="ru-RU"/>
              </w:rPr>
            </w:pPr>
            <w:r w:rsidRPr="00431313">
              <w:rPr>
                <w:i/>
                <w:lang w:eastAsia="ru-RU"/>
              </w:rPr>
              <w:t>- на участников, которые предложат цену контракта 3 млн.руб. и менее. Такие участники не обязаны быть членами СРО в силу ч.2.1. ст. 52 ГрКРФ.</w:t>
            </w:r>
          </w:p>
          <w:p w:rsidR="002238F1" w:rsidRPr="00431313" w:rsidRDefault="002238F1" w:rsidP="00BA4A37">
            <w:pPr>
              <w:keepNext/>
              <w:keepLines/>
              <w:widowControl w:val="0"/>
              <w:suppressLineNumbers/>
              <w:contextualSpacing/>
              <w:jc w:val="both"/>
              <w:rPr>
                <w:i/>
                <w:lang w:eastAsia="ru-RU"/>
              </w:rPr>
            </w:pPr>
            <w:r w:rsidRPr="00431313">
              <w:rPr>
                <w:i/>
                <w:lang w:eastAsia="ru-RU"/>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0C1E93" w:rsidRPr="00431313" w:rsidRDefault="000C1E93" w:rsidP="00BA4A37">
            <w:pPr>
              <w:contextualSpacing/>
              <w:jc w:val="both"/>
            </w:pPr>
            <w:r w:rsidRPr="00431313">
              <w:t xml:space="preserve">2) непроведение ликвидации участника закупки - юридического лица и отсутствие решения арбитражного суда о признании </w:t>
            </w:r>
            <w:r w:rsidRPr="00431313">
              <w:lastRenderedPageBreak/>
              <w:t>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C1E93" w:rsidRPr="00431313" w:rsidRDefault="000C1E93" w:rsidP="00BA4A37">
            <w:pPr>
              <w:contextualSpacing/>
              <w:jc w:val="both"/>
            </w:pPr>
            <w:r w:rsidRPr="00431313">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1E93" w:rsidRPr="00431313" w:rsidRDefault="000C1E93" w:rsidP="00BA4A37">
            <w:pPr>
              <w:contextualSpacing/>
              <w:jc w:val="both"/>
            </w:pPr>
            <w:r w:rsidRPr="0043131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1E93" w:rsidRPr="00431313" w:rsidRDefault="000C1E93" w:rsidP="00BA4A37">
            <w:pPr>
              <w:suppressAutoHyphens w:val="0"/>
              <w:autoSpaceDE w:val="0"/>
              <w:autoSpaceDN w:val="0"/>
              <w:adjustRightInd w:val="0"/>
              <w:contextualSpacing/>
              <w:jc w:val="both"/>
              <w:rPr>
                <w:lang w:eastAsia="ru-RU"/>
              </w:rPr>
            </w:pPr>
            <w:r w:rsidRPr="00431313">
              <w:t>5)</w:t>
            </w:r>
            <w:r w:rsidRPr="00431313">
              <w:rPr>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431313">
                <w:rPr>
                  <w:lang w:eastAsia="ru-RU"/>
                </w:rPr>
                <w:t>статьями 289</w:t>
              </w:r>
            </w:hyperlink>
            <w:r w:rsidRPr="00431313">
              <w:rPr>
                <w:lang w:eastAsia="ru-RU"/>
              </w:rPr>
              <w:t xml:space="preserve">, </w:t>
            </w:r>
            <w:hyperlink r:id="rId18" w:history="1">
              <w:r w:rsidRPr="00431313">
                <w:rPr>
                  <w:lang w:eastAsia="ru-RU"/>
                </w:rPr>
                <w:t>290</w:t>
              </w:r>
            </w:hyperlink>
            <w:r w:rsidRPr="00431313">
              <w:rPr>
                <w:lang w:eastAsia="ru-RU"/>
              </w:rPr>
              <w:t xml:space="preserve">, </w:t>
            </w:r>
            <w:hyperlink r:id="rId19" w:history="1">
              <w:r w:rsidRPr="00431313">
                <w:rPr>
                  <w:lang w:eastAsia="ru-RU"/>
                </w:rPr>
                <w:t>291</w:t>
              </w:r>
            </w:hyperlink>
            <w:r w:rsidRPr="00431313">
              <w:rPr>
                <w:lang w:eastAsia="ru-RU"/>
              </w:rPr>
              <w:t xml:space="preserve">, </w:t>
            </w:r>
            <w:hyperlink r:id="rId20" w:history="1">
              <w:r w:rsidRPr="00431313">
                <w:rPr>
                  <w:lang w:eastAsia="ru-RU"/>
                </w:rPr>
                <w:t>291.1</w:t>
              </w:r>
            </w:hyperlink>
            <w:r w:rsidRPr="00431313">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r w:rsidR="00C01986" w:rsidRPr="00431313">
              <w:rPr>
                <w:lang w:eastAsia="ru-RU"/>
              </w:rPr>
              <w:t xml:space="preserve"> </w:t>
            </w:r>
            <w:r w:rsidRPr="00431313">
              <w:rPr>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1E93" w:rsidRPr="00431313" w:rsidRDefault="000C1E93" w:rsidP="00BA4A37">
            <w:pPr>
              <w:suppressAutoHyphens w:val="0"/>
              <w:autoSpaceDE w:val="0"/>
              <w:autoSpaceDN w:val="0"/>
              <w:adjustRightInd w:val="0"/>
              <w:contextualSpacing/>
              <w:jc w:val="both"/>
              <w:rPr>
                <w:lang w:eastAsia="ru-RU"/>
              </w:rPr>
            </w:pPr>
            <w:r w:rsidRPr="00431313">
              <w:rPr>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431313">
                <w:rPr>
                  <w:lang w:eastAsia="ru-RU"/>
                </w:rPr>
                <w:t>статьей 19.28</w:t>
              </w:r>
            </w:hyperlink>
            <w:r w:rsidRPr="00431313">
              <w:rPr>
                <w:lang w:eastAsia="ru-RU"/>
              </w:rPr>
              <w:t xml:space="preserve"> Кодекса Российской Федерации об административных правонарушениях;</w:t>
            </w:r>
          </w:p>
          <w:p w:rsidR="000C1E93" w:rsidRPr="00431313" w:rsidRDefault="000C1E93" w:rsidP="00BA4A37">
            <w:pPr>
              <w:contextualSpacing/>
              <w:jc w:val="both"/>
            </w:pPr>
            <w:r w:rsidRPr="00431313">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w:t>
            </w:r>
            <w:r w:rsidRPr="00431313">
              <w:lastRenderedPageBreak/>
              <w:t xml:space="preserve">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431313">
              <w:rPr>
                <w:b/>
              </w:rPr>
              <w:t>- не требуется</w:t>
            </w:r>
            <w:r w:rsidRPr="00431313">
              <w:t>;</w:t>
            </w:r>
          </w:p>
          <w:p w:rsidR="000C1E93" w:rsidRPr="00431313" w:rsidRDefault="000C1E93" w:rsidP="00BA4A37">
            <w:pPr>
              <w:contextualSpacing/>
              <w:jc w:val="both"/>
            </w:pPr>
            <w:r w:rsidRPr="00431313">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D162DD" w:rsidRPr="00431313">
              <w:t xml:space="preserve"> </w:t>
            </w:r>
            <w:r w:rsidRPr="00431313">
              <w:t>унитарного</w:t>
            </w:r>
            <w:r w:rsidR="00D162DD" w:rsidRPr="00431313">
              <w:t xml:space="preserve"> </w:t>
            </w:r>
            <w:r w:rsidRPr="00431313">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1E93" w:rsidRPr="00431313" w:rsidRDefault="000C1E93" w:rsidP="00BA4A37">
            <w:pPr>
              <w:suppressAutoHyphens w:val="0"/>
              <w:autoSpaceDE w:val="0"/>
              <w:autoSpaceDN w:val="0"/>
              <w:adjustRightInd w:val="0"/>
              <w:contextualSpacing/>
              <w:jc w:val="both"/>
              <w:rPr>
                <w:lang w:eastAsia="ru-RU"/>
              </w:rPr>
            </w:pPr>
            <w:r w:rsidRPr="00431313">
              <w:t xml:space="preserve">8) </w:t>
            </w:r>
            <w:r w:rsidRPr="00431313">
              <w:rPr>
                <w:lang w:eastAsia="ru-RU"/>
              </w:rPr>
              <w:t>участник закупки не является офшорной компанией.</w:t>
            </w:r>
          </w:p>
        </w:tc>
      </w:tr>
      <w:tr w:rsidR="000C1E93" w:rsidRPr="00431313" w:rsidTr="000C1E93">
        <w:tc>
          <w:tcPr>
            <w:tcW w:w="993" w:type="dxa"/>
            <w:tcBorders>
              <w:top w:val="single" w:sz="4" w:space="0" w:color="auto"/>
              <w:left w:val="single" w:sz="4" w:space="0" w:color="auto"/>
              <w:bottom w:val="single" w:sz="4" w:space="0" w:color="auto"/>
              <w:right w:val="single" w:sz="4" w:space="0" w:color="auto"/>
            </w:tcBorders>
          </w:tcPr>
          <w:p w:rsidR="000C1E93" w:rsidRPr="00431313" w:rsidRDefault="000C1E93" w:rsidP="00BA4A37">
            <w:pPr>
              <w:numPr>
                <w:ilvl w:val="0"/>
                <w:numId w:val="6"/>
              </w:numPr>
              <w:suppressAutoHyphens w:val="0"/>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0C1E93" w:rsidRPr="00431313" w:rsidRDefault="000C1E93" w:rsidP="003469BA">
            <w:pPr>
              <w:keepNext/>
              <w:keepLines/>
              <w:widowControl w:val="0"/>
              <w:suppressLineNumbers/>
              <w:jc w:val="both"/>
            </w:pPr>
            <w:r w:rsidRPr="00431313">
              <w:t>Требование об отсутствии сведений об участнике закупки в реестре недобросовестных поставщиков</w:t>
            </w:r>
          </w:p>
        </w:tc>
        <w:tc>
          <w:tcPr>
            <w:tcW w:w="7312" w:type="dxa"/>
            <w:tcBorders>
              <w:top w:val="single" w:sz="4" w:space="0" w:color="auto"/>
              <w:left w:val="single" w:sz="4" w:space="0" w:color="auto"/>
              <w:bottom w:val="single" w:sz="4" w:space="0" w:color="auto"/>
              <w:right w:val="single" w:sz="4" w:space="0" w:color="auto"/>
            </w:tcBorders>
          </w:tcPr>
          <w:p w:rsidR="000C1E93" w:rsidRPr="00431313" w:rsidRDefault="000C1E93" w:rsidP="00BA4A37">
            <w:r w:rsidRPr="00431313">
              <w:t>Установлено.</w:t>
            </w:r>
          </w:p>
          <w:p w:rsidR="000C1E93" w:rsidRPr="00431313" w:rsidRDefault="000C1E93" w:rsidP="00BA4A37">
            <w:pPr>
              <w:jc w:val="both"/>
            </w:pPr>
            <w:r w:rsidRPr="00431313">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963D4" w:rsidRPr="00431313" w:rsidTr="000C1E93">
        <w:tc>
          <w:tcPr>
            <w:tcW w:w="993" w:type="dxa"/>
            <w:tcBorders>
              <w:top w:val="single" w:sz="4" w:space="0" w:color="auto"/>
              <w:left w:val="single" w:sz="4" w:space="0" w:color="auto"/>
              <w:bottom w:val="single" w:sz="4" w:space="0" w:color="auto"/>
              <w:right w:val="single" w:sz="4" w:space="0" w:color="auto"/>
            </w:tcBorders>
          </w:tcPr>
          <w:p w:rsidR="003963D4" w:rsidRPr="00431313" w:rsidRDefault="003963D4" w:rsidP="00BA4A37">
            <w:pPr>
              <w:numPr>
                <w:ilvl w:val="0"/>
                <w:numId w:val="6"/>
              </w:numPr>
              <w:suppressAutoHyphens w:val="0"/>
              <w:jc w:val="center"/>
              <w:rPr>
                <w:b/>
                <w:bCs/>
              </w:rPr>
            </w:pPr>
          </w:p>
        </w:tc>
        <w:tc>
          <w:tcPr>
            <w:tcW w:w="2410" w:type="dxa"/>
            <w:tcBorders>
              <w:top w:val="single" w:sz="4" w:space="0" w:color="auto"/>
              <w:left w:val="single" w:sz="4" w:space="0" w:color="auto"/>
              <w:bottom w:val="single" w:sz="4" w:space="0" w:color="auto"/>
              <w:right w:val="single" w:sz="4" w:space="0" w:color="auto"/>
            </w:tcBorders>
          </w:tcPr>
          <w:p w:rsidR="003963D4" w:rsidRPr="00431313" w:rsidRDefault="003963D4" w:rsidP="003469BA">
            <w:pPr>
              <w:keepNext/>
              <w:keepLines/>
              <w:widowControl w:val="0"/>
              <w:suppressLineNumbers/>
              <w:jc w:val="both"/>
            </w:pPr>
            <w:r w:rsidRPr="00431313">
              <w:t>Дополнительные требования к участникам закупки</w:t>
            </w:r>
          </w:p>
        </w:tc>
        <w:tc>
          <w:tcPr>
            <w:tcW w:w="7312" w:type="dxa"/>
            <w:tcBorders>
              <w:top w:val="single" w:sz="4" w:space="0" w:color="auto"/>
              <w:left w:val="single" w:sz="4" w:space="0" w:color="auto"/>
              <w:bottom w:val="single" w:sz="4" w:space="0" w:color="auto"/>
              <w:right w:val="single" w:sz="4" w:space="0" w:color="auto"/>
            </w:tcBorders>
          </w:tcPr>
          <w:p w:rsidR="003963D4" w:rsidRPr="004E7043" w:rsidRDefault="003963D4" w:rsidP="00BA4A37">
            <w:pPr>
              <w:pStyle w:val="aff1"/>
              <w:autoSpaceDE w:val="0"/>
              <w:autoSpaceDN w:val="0"/>
              <w:adjustRightInd w:val="0"/>
              <w:ind w:left="0"/>
              <w:jc w:val="both"/>
              <w:rPr>
                <w:i/>
                <w:sz w:val="20"/>
                <w:szCs w:val="20"/>
              </w:rPr>
            </w:pPr>
            <w:r w:rsidRPr="004E7043">
              <w:rPr>
                <w:iCs/>
              </w:rPr>
              <w:t>Наличие опыта исполнения (с учетом правопреемства) одного контракта (договора) на выполнение соответствующих предмету закупки работ, относящихся к той же группе работ строительных, на выполнение которых заключается контракт, за последние 3 года до даты подачи заявки на участие в аукционе. В данной закупке соответствующей группой работ являются: работы по строительству, реконструкции и капитальному ремонту объектов капитального строительства. 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r>
    </w:tbl>
    <w:p w:rsidR="00085D07" w:rsidRPr="00431313" w:rsidRDefault="00085D07" w:rsidP="00BA4A37">
      <w:pPr>
        <w:jc w:val="center"/>
        <w:outlineLvl w:val="1"/>
      </w:pPr>
    </w:p>
    <w:p w:rsidR="00085D07" w:rsidRPr="00431313" w:rsidRDefault="00085D07" w:rsidP="00BA4A37">
      <w:pPr>
        <w:jc w:val="center"/>
        <w:outlineLvl w:val="1"/>
        <w:rPr>
          <w:b/>
        </w:rPr>
        <w:sectPr w:rsidR="00085D07" w:rsidRPr="00431313" w:rsidSect="00CF1009">
          <w:footerReference w:type="default" r:id="rId22"/>
          <w:pgSz w:w="11906" w:h="16838"/>
          <w:pgMar w:top="993" w:right="851" w:bottom="709" w:left="1134" w:header="720" w:footer="720" w:gutter="0"/>
          <w:cols w:space="720"/>
          <w:titlePg/>
          <w:docGrid w:linePitch="360" w:charSpace="32768"/>
        </w:sectPr>
      </w:pPr>
    </w:p>
    <w:p w:rsidR="00CF1009" w:rsidRPr="00431313" w:rsidRDefault="00CF1009" w:rsidP="00BA4A37">
      <w:pPr>
        <w:jc w:val="center"/>
        <w:outlineLvl w:val="1"/>
        <w:rPr>
          <w:b/>
        </w:rPr>
      </w:pPr>
      <w:r w:rsidRPr="00431313">
        <w:rPr>
          <w:b/>
          <w:lang w:val="en-US"/>
        </w:rPr>
        <w:lastRenderedPageBreak/>
        <w:t>II</w:t>
      </w:r>
      <w:r w:rsidRPr="00431313">
        <w:rPr>
          <w:b/>
        </w:rPr>
        <w:t>.</w:t>
      </w:r>
      <w:r w:rsidRPr="00431313">
        <w:rPr>
          <w:b/>
          <w:lang w:val="en-US"/>
        </w:rPr>
        <w:t>III</w:t>
      </w:r>
      <w:r w:rsidRPr="00431313">
        <w:rPr>
          <w:b/>
        </w:rPr>
        <w:t>. ТРЕБОВАНИЯ К СОДЕРЖАНИЮ И СОСТАВУ ЗАЯВКИ НА УЧАСТИЕ В ЭЛЕКТРОННОМ АУКЦИОНЕ</w:t>
      </w:r>
    </w:p>
    <w:p w:rsidR="00CF1009" w:rsidRPr="00431313" w:rsidRDefault="00CF1009" w:rsidP="00BA4A37"/>
    <w:tbl>
      <w:tblPr>
        <w:tblW w:w="10715" w:type="dxa"/>
        <w:tblInd w:w="-176" w:type="dxa"/>
        <w:tblLayout w:type="fixed"/>
        <w:tblLook w:val="0020" w:firstRow="1" w:lastRow="0" w:firstColumn="0" w:lastColumn="0" w:noHBand="0" w:noVBand="0"/>
      </w:tblPr>
      <w:tblGrid>
        <w:gridCol w:w="993"/>
        <w:gridCol w:w="2410"/>
        <w:gridCol w:w="7312"/>
      </w:tblGrid>
      <w:tr w:rsidR="00CF1009" w:rsidRPr="00431313" w:rsidTr="000C1E93">
        <w:trPr>
          <w:tblHead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CF1009" w:rsidRPr="00431313" w:rsidRDefault="00CF1009" w:rsidP="00BA4A37">
            <w:pPr>
              <w:keepNext/>
              <w:keepLines/>
              <w:widowControl w:val="0"/>
              <w:suppressLineNumbers/>
              <w:jc w:val="center"/>
              <w:rPr>
                <w:b/>
                <w:bCs/>
              </w:rPr>
            </w:pPr>
            <w:r w:rsidRPr="00431313">
              <w:rPr>
                <w:b/>
                <w:bCs/>
              </w:rPr>
              <w:t>№</w:t>
            </w:r>
          </w:p>
          <w:p w:rsidR="00CF1009" w:rsidRPr="00431313" w:rsidRDefault="00085D07" w:rsidP="00BA4A37">
            <w:pPr>
              <w:keepNext/>
              <w:keepLines/>
              <w:widowControl w:val="0"/>
              <w:suppressLineNumbers/>
              <w:jc w:val="center"/>
              <w:rPr>
                <w:b/>
                <w:bCs/>
              </w:rPr>
            </w:pPr>
            <w:r w:rsidRPr="00431313">
              <w:rPr>
                <w:b/>
                <w:bCs/>
              </w:rPr>
              <w:t>пункта</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CF1009" w:rsidRPr="00431313" w:rsidRDefault="00CF1009" w:rsidP="00BA4A37">
            <w:pPr>
              <w:keepNext/>
              <w:keepLines/>
              <w:widowControl w:val="0"/>
              <w:suppressLineNumbers/>
              <w:jc w:val="center"/>
              <w:rPr>
                <w:b/>
                <w:bCs/>
              </w:rPr>
            </w:pPr>
            <w:r w:rsidRPr="00431313">
              <w:rPr>
                <w:b/>
                <w:bCs/>
              </w:rPr>
              <w:t xml:space="preserve">Наименование </w:t>
            </w:r>
          </w:p>
        </w:tc>
        <w:tc>
          <w:tcPr>
            <w:tcW w:w="7312" w:type="dxa"/>
            <w:tcBorders>
              <w:top w:val="single" w:sz="4" w:space="0" w:color="auto"/>
              <w:left w:val="single" w:sz="4" w:space="0" w:color="auto"/>
              <w:bottom w:val="single" w:sz="4" w:space="0" w:color="auto"/>
              <w:right w:val="single" w:sz="4" w:space="0" w:color="auto"/>
            </w:tcBorders>
            <w:shd w:val="clear" w:color="auto" w:fill="D9D9D9"/>
            <w:vAlign w:val="center"/>
          </w:tcPr>
          <w:p w:rsidR="00CF1009" w:rsidRPr="00431313" w:rsidRDefault="00CF1009" w:rsidP="00BA4A37">
            <w:pPr>
              <w:keepNext/>
              <w:keepLines/>
              <w:widowControl w:val="0"/>
              <w:suppressLineNumbers/>
              <w:jc w:val="center"/>
              <w:rPr>
                <w:b/>
                <w:bCs/>
              </w:rPr>
            </w:pPr>
            <w:r w:rsidRPr="00431313">
              <w:rPr>
                <w:b/>
                <w:bCs/>
              </w:rPr>
              <w:t>Информация</w:t>
            </w:r>
          </w:p>
        </w:tc>
      </w:tr>
      <w:tr w:rsidR="00CF1009" w:rsidRPr="00431313" w:rsidTr="00085D07">
        <w:tc>
          <w:tcPr>
            <w:tcW w:w="993" w:type="dxa"/>
            <w:tcBorders>
              <w:top w:val="single" w:sz="4" w:space="0" w:color="auto"/>
              <w:left w:val="single" w:sz="4" w:space="0" w:color="auto"/>
              <w:bottom w:val="single" w:sz="4" w:space="0" w:color="auto"/>
              <w:right w:val="single" w:sz="4" w:space="0" w:color="auto"/>
            </w:tcBorders>
          </w:tcPr>
          <w:p w:rsidR="00CF1009" w:rsidRPr="00431313" w:rsidRDefault="00CF1009" w:rsidP="00BA4A37">
            <w:pPr>
              <w:numPr>
                <w:ilvl w:val="0"/>
                <w:numId w:val="7"/>
              </w:numPr>
              <w:suppressAutoHyphens w:val="0"/>
              <w:jc w:val="center"/>
              <w:rPr>
                <w:b/>
                <w:bCs/>
              </w:rPr>
            </w:pPr>
          </w:p>
        </w:tc>
        <w:tc>
          <w:tcPr>
            <w:tcW w:w="9722" w:type="dxa"/>
            <w:gridSpan w:val="2"/>
            <w:tcBorders>
              <w:top w:val="single" w:sz="4" w:space="0" w:color="auto"/>
              <w:left w:val="single" w:sz="4" w:space="0" w:color="auto"/>
              <w:bottom w:val="single" w:sz="4" w:space="0" w:color="auto"/>
              <w:right w:val="single" w:sz="4" w:space="0" w:color="auto"/>
            </w:tcBorders>
          </w:tcPr>
          <w:p w:rsidR="00CF1009" w:rsidRPr="00431313" w:rsidRDefault="00CF1009" w:rsidP="00BA4A37">
            <w:pPr>
              <w:pStyle w:val="aff1"/>
              <w:autoSpaceDE w:val="0"/>
              <w:autoSpaceDN w:val="0"/>
              <w:adjustRightInd w:val="0"/>
              <w:ind w:left="0"/>
              <w:jc w:val="both"/>
            </w:pPr>
            <w:r w:rsidRPr="00431313">
              <w:rPr>
                <w:b/>
              </w:rPr>
              <w:t>Первая часть заявки</w:t>
            </w:r>
            <w:r w:rsidRPr="00431313">
              <w:t xml:space="preserve"> на участие в электронном аукционе должна содержать </w:t>
            </w:r>
            <w:r w:rsidR="00B15438" w:rsidRPr="00431313">
              <w:t>следующую</w:t>
            </w:r>
            <w:r w:rsidRPr="00431313">
              <w:t xml:space="preserve"> информацию:</w:t>
            </w:r>
          </w:p>
        </w:tc>
      </w:tr>
      <w:tr w:rsidR="00A32716" w:rsidRPr="00431313" w:rsidTr="000C1E93">
        <w:trPr>
          <w:trHeight w:val="740"/>
        </w:trPr>
        <w:tc>
          <w:tcPr>
            <w:tcW w:w="993" w:type="dxa"/>
            <w:tcBorders>
              <w:top w:val="single" w:sz="4" w:space="0" w:color="auto"/>
              <w:left w:val="single" w:sz="4" w:space="0" w:color="auto"/>
              <w:bottom w:val="single" w:sz="4" w:space="0" w:color="auto"/>
              <w:right w:val="single" w:sz="4" w:space="0" w:color="auto"/>
            </w:tcBorders>
          </w:tcPr>
          <w:p w:rsidR="00A32716" w:rsidRPr="00587DB2" w:rsidRDefault="00A32716" w:rsidP="00BA4A37">
            <w:pPr>
              <w:suppressAutoHyphens w:val="0"/>
              <w:jc w:val="center"/>
              <w:rPr>
                <w:bCs/>
                <w:sz w:val="22"/>
                <w:szCs w:val="22"/>
              </w:rPr>
            </w:pPr>
            <w:r w:rsidRPr="00587DB2">
              <w:rPr>
                <w:bCs/>
                <w:sz w:val="22"/>
                <w:szCs w:val="22"/>
              </w:rPr>
              <w:t>1.1</w:t>
            </w:r>
          </w:p>
        </w:tc>
        <w:tc>
          <w:tcPr>
            <w:tcW w:w="2410" w:type="dxa"/>
            <w:tcBorders>
              <w:top w:val="single" w:sz="4" w:space="0" w:color="auto"/>
              <w:left w:val="single" w:sz="4" w:space="0" w:color="auto"/>
              <w:bottom w:val="single" w:sz="4" w:space="0" w:color="auto"/>
              <w:right w:val="single" w:sz="4" w:space="0" w:color="auto"/>
            </w:tcBorders>
          </w:tcPr>
          <w:p w:rsidR="00A32716" w:rsidRPr="00587DB2" w:rsidRDefault="00A32716" w:rsidP="00BA4A37">
            <w:pPr>
              <w:pStyle w:val="afd"/>
              <w:keepNext/>
              <w:keepLines/>
              <w:widowControl w:val="0"/>
              <w:suppressLineNumbers/>
              <w:suppressAutoHyphens/>
              <w:spacing w:after="0"/>
              <w:jc w:val="left"/>
            </w:pPr>
            <w:r w:rsidRPr="00587DB2">
              <w:t>При заключении контракта на выполнение работ</w:t>
            </w:r>
          </w:p>
        </w:tc>
        <w:tc>
          <w:tcPr>
            <w:tcW w:w="7312" w:type="dxa"/>
            <w:tcBorders>
              <w:top w:val="single" w:sz="4" w:space="0" w:color="auto"/>
              <w:left w:val="single" w:sz="4" w:space="0" w:color="auto"/>
              <w:bottom w:val="single" w:sz="4" w:space="0" w:color="auto"/>
              <w:right w:val="single" w:sz="4" w:space="0" w:color="auto"/>
            </w:tcBorders>
          </w:tcPr>
          <w:p w:rsidR="00B40AEC" w:rsidRPr="00587DB2" w:rsidRDefault="00B40AEC" w:rsidP="00B40AEC">
            <w:pPr>
              <w:autoSpaceDE w:val="0"/>
              <w:autoSpaceDN w:val="0"/>
              <w:adjustRightInd w:val="0"/>
              <w:jc w:val="both"/>
              <w:rPr>
                <w:szCs w:val="22"/>
                <w:lang w:eastAsia="en-US"/>
              </w:rPr>
            </w:pPr>
            <w:r w:rsidRPr="00587DB2">
              <w:rPr>
                <w:szCs w:val="22"/>
                <w:lang w:eastAsia="en-US"/>
              </w:rPr>
              <w:t>Согласие участника закупки выполнить работы на условиях, предусмотренных документацией об электронном аукционе.</w:t>
            </w:r>
          </w:p>
          <w:p w:rsidR="00A32716" w:rsidRPr="00587DB2" w:rsidRDefault="00A32716" w:rsidP="00BA4A37">
            <w:pPr>
              <w:pStyle w:val="aff1"/>
              <w:autoSpaceDE w:val="0"/>
              <w:autoSpaceDN w:val="0"/>
              <w:adjustRightInd w:val="0"/>
              <w:ind w:left="0"/>
              <w:jc w:val="both"/>
              <w:outlineLvl w:val="1"/>
            </w:pPr>
          </w:p>
        </w:tc>
      </w:tr>
      <w:tr w:rsidR="00CF1009" w:rsidRPr="00431313" w:rsidTr="00085D07">
        <w:tc>
          <w:tcPr>
            <w:tcW w:w="993" w:type="dxa"/>
            <w:tcBorders>
              <w:top w:val="single" w:sz="4" w:space="0" w:color="auto"/>
              <w:left w:val="single" w:sz="4" w:space="0" w:color="auto"/>
              <w:bottom w:val="single" w:sz="4" w:space="0" w:color="auto"/>
              <w:right w:val="single" w:sz="4" w:space="0" w:color="auto"/>
            </w:tcBorders>
          </w:tcPr>
          <w:p w:rsidR="00CF1009" w:rsidRPr="00431313" w:rsidRDefault="00CF1009" w:rsidP="00BA4A37">
            <w:pPr>
              <w:numPr>
                <w:ilvl w:val="0"/>
                <w:numId w:val="7"/>
              </w:numPr>
              <w:suppressAutoHyphens w:val="0"/>
              <w:jc w:val="center"/>
              <w:outlineLvl w:val="1"/>
              <w:rPr>
                <w:b/>
                <w:bCs/>
              </w:rPr>
            </w:pPr>
          </w:p>
        </w:tc>
        <w:tc>
          <w:tcPr>
            <w:tcW w:w="9722" w:type="dxa"/>
            <w:gridSpan w:val="2"/>
            <w:tcBorders>
              <w:top w:val="single" w:sz="4" w:space="0" w:color="auto"/>
              <w:left w:val="single" w:sz="4" w:space="0" w:color="auto"/>
              <w:bottom w:val="single" w:sz="4" w:space="0" w:color="auto"/>
              <w:right w:val="single" w:sz="4" w:space="0" w:color="auto"/>
            </w:tcBorders>
          </w:tcPr>
          <w:p w:rsidR="00CF1009" w:rsidRPr="00431313" w:rsidRDefault="00CF1009" w:rsidP="00BA4A37">
            <w:pPr>
              <w:pStyle w:val="aff1"/>
              <w:autoSpaceDE w:val="0"/>
              <w:autoSpaceDN w:val="0"/>
              <w:adjustRightInd w:val="0"/>
              <w:ind w:left="0"/>
              <w:jc w:val="both"/>
              <w:outlineLvl w:val="1"/>
            </w:pPr>
            <w:r w:rsidRPr="00431313">
              <w:rPr>
                <w:b/>
              </w:rPr>
              <w:t>Вторая часть заявки</w:t>
            </w:r>
            <w:r w:rsidRPr="00431313">
              <w:t xml:space="preserve"> на участие в электронном аукционе должна содержать следующие документы и информацию:</w:t>
            </w:r>
          </w:p>
        </w:tc>
      </w:tr>
      <w:tr w:rsidR="000C1E93" w:rsidRPr="00431313" w:rsidTr="000C1E93">
        <w:tc>
          <w:tcPr>
            <w:tcW w:w="993" w:type="dxa"/>
            <w:tcBorders>
              <w:top w:val="single" w:sz="4" w:space="0" w:color="auto"/>
              <w:left w:val="single" w:sz="4" w:space="0" w:color="auto"/>
              <w:bottom w:val="single" w:sz="4" w:space="0" w:color="auto"/>
              <w:right w:val="single" w:sz="4" w:space="0" w:color="auto"/>
            </w:tcBorders>
          </w:tcPr>
          <w:p w:rsidR="000C1E93" w:rsidRPr="00431313" w:rsidRDefault="000C1E93" w:rsidP="00BA4A37">
            <w:pPr>
              <w:suppressAutoHyphens w:val="0"/>
              <w:ind w:left="432"/>
              <w:rPr>
                <w:b/>
                <w:bCs/>
              </w:rPr>
            </w:pPr>
          </w:p>
        </w:tc>
        <w:tc>
          <w:tcPr>
            <w:tcW w:w="2410" w:type="dxa"/>
            <w:tcBorders>
              <w:top w:val="single" w:sz="4" w:space="0" w:color="auto"/>
              <w:left w:val="single" w:sz="4" w:space="0" w:color="auto"/>
              <w:bottom w:val="single" w:sz="4" w:space="0" w:color="auto"/>
              <w:right w:val="single" w:sz="4" w:space="0" w:color="auto"/>
            </w:tcBorders>
          </w:tcPr>
          <w:p w:rsidR="000C1E93" w:rsidRPr="00431313" w:rsidRDefault="000C1E93" w:rsidP="00BA4A37"/>
        </w:tc>
        <w:tc>
          <w:tcPr>
            <w:tcW w:w="7312" w:type="dxa"/>
            <w:tcBorders>
              <w:top w:val="single" w:sz="4" w:space="0" w:color="auto"/>
              <w:left w:val="single" w:sz="4" w:space="0" w:color="auto"/>
              <w:bottom w:val="single" w:sz="4" w:space="0" w:color="auto"/>
              <w:right w:val="single" w:sz="4" w:space="0" w:color="auto"/>
            </w:tcBorders>
          </w:tcPr>
          <w:p w:rsidR="000C1E93" w:rsidRPr="00431313" w:rsidRDefault="000C1E93" w:rsidP="00BA4A37">
            <w:pPr>
              <w:autoSpaceDE w:val="0"/>
              <w:autoSpaceDN w:val="0"/>
              <w:adjustRightInd w:val="0"/>
              <w:contextualSpacing/>
              <w:jc w:val="both"/>
            </w:pPr>
            <w:r w:rsidRPr="00431313">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C1DAD" w:rsidRPr="00431313" w:rsidRDefault="00BC1DAD" w:rsidP="00BA4A37">
            <w:pPr>
              <w:autoSpaceDE w:val="0"/>
              <w:autoSpaceDN w:val="0"/>
              <w:adjustRightInd w:val="0"/>
              <w:contextualSpacing/>
              <w:jc w:val="both"/>
            </w:pPr>
          </w:p>
          <w:p w:rsidR="000C1E93" w:rsidRPr="00431313" w:rsidRDefault="000C1E93" w:rsidP="00BA4A37">
            <w:pPr>
              <w:autoSpaceDE w:val="0"/>
              <w:autoSpaceDN w:val="0"/>
              <w:adjustRightInd w:val="0"/>
              <w:contextualSpacing/>
              <w:jc w:val="both"/>
            </w:pPr>
            <w:r w:rsidRPr="00431313">
              <w:t xml:space="preserve">2) документы, </w:t>
            </w:r>
            <w:r w:rsidR="00DF3E4D" w:rsidRPr="00DF3E4D">
              <w:t>или копии этих документов</w:t>
            </w:r>
            <w:r w:rsidR="00DF3E4D">
              <w:t xml:space="preserve">, </w:t>
            </w:r>
            <w:r w:rsidRPr="00431313">
              <w:t>подтверждающие соответствие участника аукциона следующим требованиям:</w:t>
            </w:r>
          </w:p>
          <w:p w:rsidR="000C1E93" w:rsidRPr="00431313" w:rsidRDefault="000C1E93" w:rsidP="00BA4A37">
            <w:pPr>
              <w:contextualSpacing/>
              <w:jc w:val="both"/>
            </w:pPr>
            <w:r w:rsidRPr="00431313">
              <w:t xml:space="preserve">2.1) соответствие требованиям, </w:t>
            </w:r>
            <w:r w:rsidRPr="00431313">
              <w:rPr>
                <w:bCs/>
              </w:rPr>
              <w:t>установленным</w:t>
            </w:r>
            <w:r w:rsidRPr="00431313">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sidRPr="00431313">
              <w:rPr>
                <w:bCs/>
              </w:rPr>
              <w:t>ом</w:t>
            </w:r>
            <w:r w:rsidRPr="00431313">
              <w:t xml:space="preserve"> закупки: </w:t>
            </w:r>
          </w:p>
          <w:p w:rsidR="000C1E93" w:rsidRPr="00431313" w:rsidRDefault="000C1E93" w:rsidP="00BA4A37">
            <w:pPr>
              <w:contextualSpacing/>
              <w:jc w:val="both"/>
              <w:rPr>
                <w:rFonts w:eastAsiaTheme="minorHAnsi"/>
                <w:lang w:eastAsia="en-US"/>
              </w:rPr>
            </w:pPr>
            <w:r w:rsidRPr="00431313">
              <w:t xml:space="preserve">- действующая выписка из реестра членов СРО, </w:t>
            </w:r>
            <w:r w:rsidRPr="00431313">
              <w:rPr>
                <w:color w:val="000000"/>
                <w:shd w:val="clear" w:color="auto" w:fill="FFFFFF"/>
              </w:rPr>
              <w:t>в области строительства, реконструкции, капитального ремонта объектов капитального строительства,</w:t>
            </w:r>
            <w:r w:rsidRPr="00431313">
              <w:t xml:space="preserve"> по форме, которая утверждена Приказом Р</w:t>
            </w:r>
            <w:r w:rsidR="003963D4">
              <w:t>остехнадзора от 16.02.2017 N 58;</w:t>
            </w:r>
          </w:p>
          <w:p w:rsidR="000C1E93" w:rsidRPr="00431313" w:rsidRDefault="000C1E93" w:rsidP="00BA4A37">
            <w:pPr>
              <w:contextualSpacing/>
              <w:jc w:val="both"/>
            </w:pPr>
            <w:r w:rsidRPr="00431313">
              <w:t xml:space="preserve">2.2.) декларация о соответствии участника аукциона следующим требованиям: </w:t>
            </w:r>
          </w:p>
          <w:p w:rsidR="000C1E93" w:rsidRPr="00431313" w:rsidRDefault="000C1E93" w:rsidP="00BA4A37">
            <w:pPr>
              <w:numPr>
                <w:ilvl w:val="0"/>
                <w:numId w:val="4"/>
              </w:numPr>
              <w:ind w:left="0" w:firstLine="176"/>
              <w:contextualSpacing/>
              <w:jc w:val="both"/>
            </w:pPr>
            <w:r w:rsidRPr="00431313">
              <w:t xml:space="preserve">непроведение ликвидации участника </w:t>
            </w:r>
            <w:r w:rsidRPr="00431313">
              <w:rPr>
                <w:bCs/>
              </w:rPr>
              <w:t>закупки -</w:t>
            </w:r>
            <w:r w:rsidRPr="00431313">
              <w:t xml:space="preserve"> юридического лица и отсутствие решения арбитражного суда о признании участника </w:t>
            </w:r>
            <w:r w:rsidRPr="00431313">
              <w:rPr>
                <w:bCs/>
              </w:rPr>
              <w:t>закупки</w:t>
            </w:r>
            <w:r w:rsidRPr="00431313">
              <w:t xml:space="preserve"> - юридического лица, индивидуального предпринимателя </w:t>
            </w:r>
            <w:r w:rsidRPr="00431313">
              <w:rPr>
                <w:bCs/>
              </w:rPr>
              <w:t>несостоятельным (</w:t>
            </w:r>
            <w:r w:rsidRPr="00431313">
              <w:t>банкротом</w:t>
            </w:r>
            <w:r w:rsidRPr="00431313">
              <w:rPr>
                <w:bCs/>
              </w:rPr>
              <w:t>)</w:t>
            </w:r>
            <w:r w:rsidRPr="00431313">
              <w:t xml:space="preserve"> и об открытии конкурсного производства;</w:t>
            </w:r>
          </w:p>
          <w:p w:rsidR="000C1E93" w:rsidRPr="00431313" w:rsidRDefault="000C1E93" w:rsidP="00BA4A37">
            <w:pPr>
              <w:numPr>
                <w:ilvl w:val="0"/>
                <w:numId w:val="4"/>
              </w:numPr>
              <w:ind w:left="0" w:firstLine="176"/>
              <w:contextualSpacing/>
              <w:jc w:val="both"/>
            </w:pPr>
            <w:r w:rsidRPr="00431313">
              <w:t xml:space="preserve">неприостановление деятельности участника </w:t>
            </w:r>
            <w:r w:rsidRPr="00431313">
              <w:rPr>
                <w:bCs/>
              </w:rPr>
              <w:t>закупки</w:t>
            </w:r>
            <w:r w:rsidRPr="00431313">
              <w:t xml:space="preserve"> в порядке, </w:t>
            </w:r>
            <w:r w:rsidRPr="00431313">
              <w:rPr>
                <w:bCs/>
              </w:rPr>
              <w:t>установленном</w:t>
            </w:r>
            <w:r w:rsidRPr="00431313">
              <w:t xml:space="preserve"> Кодексом Российской Федерации об административных правонарушениях, на день подачи заявки на участие в закупке;</w:t>
            </w:r>
          </w:p>
          <w:p w:rsidR="000C1E93" w:rsidRPr="00431313" w:rsidRDefault="000C1E93" w:rsidP="00BA4A37">
            <w:pPr>
              <w:numPr>
                <w:ilvl w:val="0"/>
                <w:numId w:val="4"/>
              </w:numPr>
              <w:ind w:left="0" w:firstLine="176"/>
              <w:contextualSpacing/>
              <w:jc w:val="both"/>
            </w:pPr>
            <w:r w:rsidRPr="00431313">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431313">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r w:rsidR="00C01986" w:rsidRPr="00431313">
              <w:t xml:space="preserve"> </w:t>
            </w:r>
            <w:r w:rsidRPr="00431313">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1E93" w:rsidRPr="00431313" w:rsidRDefault="000C1E93" w:rsidP="00BA4A37">
            <w:pPr>
              <w:suppressAutoHyphens w:val="0"/>
              <w:autoSpaceDE w:val="0"/>
              <w:autoSpaceDN w:val="0"/>
              <w:adjustRightInd w:val="0"/>
              <w:ind w:firstLine="176"/>
              <w:contextualSpacing/>
              <w:jc w:val="both"/>
              <w:rPr>
                <w:lang w:eastAsia="ru-RU"/>
              </w:rPr>
            </w:pPr>
            <w:r w:rsidRPr="00431313">
              <w:t>-</w:t>
            </w:r>
            <w:r w:rsidRPr="00431313">
              <w:rPr>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431313">
                <w:rPr>
                  <w:lang w:eastAsia="ru-RU"/>
                </w:rPr>
                <w:t>статьями 289</w:t>
              </w:r>
            </w:hyperlink>
            <w:r w:rsidRPr="00431313">
              <w:rPr>
                <w:lang w:eastAsia="ru-RU"/>
              </w:rPr>
              <w:t xml:space="preserve">, </w:t>
            </w:r>
            <w:hyperlink r:id="rId24" w:history="1">
              <w:r w:rsidRPr="00431313">
                <w:rPr>
                  <w:lang w:eastAsia="ru-RU"/>
                </w:rPr>
                <w:t>290</w:t>
              </w:r>
            </w:hyperlink>
            <w:r w:rsidRPr="00431313">
              <w:rPr>
                <w:lang w:eastAsia="ru-RU"/>
              </w:rPr>
              <w:t xml:space="preserve">, </w:t>
            </w:r>
            <w:hyperlink r:id="rId25" w:history="1">
              <w:r w:rsidRPr="00431313">
                <w:rPr>
                  <w:lang w:eastAsia="ru-RU"/>
                </w:rPr>
                <w:t>291</w:t>
              </w:r>
            </w:hyperlink>
            <w:r w:rsidRPr="00431313">
              <w:rPr>
                <w:lang w:eastAsia="ru-RU"/>
              </w:rPr>
              <w:t xml:space="preserve">, </w:t>
            </w:r>
            <w:hyperlink r:id="rId26" w:history="1">
              <w:r w:rsidRPr="00431313">
                <w:rPr>
                  <w:lang w:eastAsia="ru-RU"/>
                </w:rPr>
                <w:t>291.1</w:t>
              </w:r>
            </w:hyperlink>
            <w:r w:rsidRPr="00431313">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1E93" w:rsidRPr="00431313" w:rsidRDefault="000C1E93" w:rsidP="00BA4A37">
            <w:pPr>
              <w:suppressAutoHyphens w:val="0"/>
              <w:autoSpaceDE w:val="0"/>
              <w:autoSpaceDN w:val="0"/>
              <w:adjustRightInd w:val="0"/>
              <w:ind w:firstLine="176"/>
              <w:contextualSpacing/>
              <w:jc w:val="both"/>
              <w:rPr>
                <w:lang w:eastAsia="ru-RU"/>
              </w:rPr>
            </w:pPr>
            <w:r w:rsidRPr="00431313">
              <w:rP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431313">
                <w:rPr>
                  <w:lang w:eastAsia="ru-RU"/>
                </w:rPr>
                <w:t>статьей 19.28</w:t>
              </w:r>
            </w:hyperlink>
            <w:r w:rsidRPr="00431313">
              <w:rPr>
                <w:lang w:eastAsia="ru-RU"/>
              </w:rPr>
              <w:t xml:space="preserve"> Кодекса Российской Федерации об административных правонарушениях;</w:t>
            </w:r>
          </w:p>
          <w:p w:rsidR="000C1E93" w:rsidRDefault="000C1E93" w:rsidP="00BA4A37">
            <w:pPr>
              <w:ind w:firstLine="176"/>
              <w:contextualSpacing/>
              <w:jc w:val="both"/>
            </w:pPr>
            <w:r w:rsidRPr="00431313">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C01986" w:rsidRPr="00431313">
              <w:t xml:space="preserve"> </w:t>
            </w:r>
            <w:r w:rsidRPr="0043131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431313">
              <w:lastRenderedPageBreak/>
              <w:t>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63D4" w:rsidRPr="00431313" w:rsidRDefault="003963D4" w:rsidP="00BA4A37">
            <w:pPr>
              <w:ind w:firstLine="176"/>
              <w:contextualSpacing/>
              <w:jc w:val="both"/>
            </w:pPr>
          </w:p>
          <w:p w:rsidR="000C1E93" w:rsidRDefault="000C1E93" w:rsidP="00BA4A37">
            <w:pPr>
              <w:autoSpaceDE w:val="0"/>
              <w:autoSpaceDN w:val="0"/>
              <w:adjustRightInd w:val="0"/>
              <w:contextualSpacing/>
              <w:jc w:val="both"/>
            </w:pPr>
            <w:r w:rsidRPr="00431313">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3963D4" w:rsidRPr="00431313" w:rsidRDefault="003963D4" w:rsidP="00BA4A37">
            <w:pPr>
              <w:autoSpaceDE w:val="0"/>
              <w:autoSpaceDN w:val="0"/>
              <w:adjustRightInd w:val="0"/>
              <w:contextualSpacing/>
              <w:jc w:val="both"/>
            </w:pPr>
          </w:p>
          <w:p w:rsidR="000C1E93" w:rsidRPr="00431313" w:rsidRDefault="000C1E93" w:rsidP="00BA4A37">
            <w:pPr>
              <w:autoSpaceDE w:val="0"/>
              <w:autoSpaceDN w:val="0"/>
              <w:adjustRightInd w:val="0"/>
              <w:contextualSpacing/>
              <w:jc w:val="both"/>
            </w:pPr>
            <w:r w:rsidRPr="00431313">
              <w:t xml:space="preserve">4) Документы, подтверждающие соответствие участника аукциона требованиям, установленным частью </w:t>
            </w:r>
            <w:hyperlink r:id="rId28" w:history="1"/>
            <w:r w:rsidRPr="00431313">
              <w:t>2 статьи 31 (при наличии таких требований) Закона, или копии этих документов, а именно:</w:t>
            </w:r>
          </w:p>
          <w:p w:rsidR="000C1E93" w:rsidRPr="00431313" w:rsidRDefault="000C1E93" w:rsidP="00BA4A37">
            <w:pPr>
              <w:autoSpaceDE w:val="0"/>
              <w:autoSpaceDN w:val="0"/>
              <w:adjustRightInd w:val="0"/>
              <w:ind w:firstLine="176"/>
              <w:contextualSpacing/>
              <w:jc w:val="both"/>
              <w:rPr>
                <w:iCs/>
                <w:szCs w:val="22"/>
                <w:lang w:eastAsia="en-US"/>
              </w:rPr>
            </w:pPr>
            <w:r w:rsidRPr="00431313">
              <w:rPr>
                <w:iCs/>
                <w:szCs w:val="22"/>
                <w:lang w:eastAsia="en-US"/>
              </w:rPr>
              <w:t xml:space="preserve">- копия исполненного контракта (договора); </w:t>
            </w:r>
          </w:p>
          <w:p w:rsidR="000C1E93" w:rsidRPr="00431313" w:rsidRDefault="000C1E93" w:rsidP="00BA4A37">
            <w:pPr>
              <w:autoSpaceDE w:val="0"/>
              <w:autoSpaceDN w:val="0"/>
              <w:adjustRightInd w:val="0"/>
              <w:ind w:firstLine="176"/>
              <w:contextualSpacing/>
              <w:jc w:val="both"/>
              <w:rPr>
                <w:iCs/>
                <w:szCs w:val="22"/>
                <w:lang w:eastAsia="en-US"/>
              </w:rPr>
            </w:pPr>
            <w:r w:rsidRPr="00431313">
              <w:rPr>
                <w:iCs/>
                <w:szCs w:val="22"/>
                <w:lang w:eastAsia="en-US"/>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 </w:t>
            </w:r>
          </w:p>
          <w:p w:rsidR="000C1E93" w:rsidRPr="00431313" w:rsidRDefault="000C1E93" w:rsidP="00BA4A37">
            <w:pPr>
              <w:autoSpaceDE w:val="0"/>
              <w:autoSpaceDN w:val="0"/>
              <w:adjustRightInd w:val="0"/>
              <w:ind w:firstLine="176"/>
              <w:contextualSpacing/>
              <w:jc w:val="both"/>
              <w:rPr>
                <w:iCs/>
                <w:szCs w:val="22"/>
                <w:lang w:eastAsia="en-US"/>
              </w:rPr>
            </w:pPr>
            <w:r w:rsidRPr="00431313">
              <w:rPr>
                <w:iCs/>
                <w:szCs w:val="22"/>
                <w:lang w:eastAsia="en-US"/>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0C1E93" w:rsidRPr="00431313" w:rsidTr="000C1E93">
        <w:tc>
          <w:tcPr>
            <w:tcW w:w="993" w:type="dxa"/>
            <w:tcBorders>
              <w:top w:val="single" w:sz="4" w:space="0" w:color="auto"/>
              <w:left w:val="single" w:sz="4" w:space="0" w:color="auto"/>
              <w:bottom w:val="single" w:sz="4" w:space="0" w:color="auto"/>
              <w:right w:val="single" w:sz="4" w:space="0" w:color="auto"/>
            </w:tcBorders>
          </w:tcPr>
          <w:p w:rsidR="000C1E93" w:rsidRPr="00431313" w:rsidRDefault="000C1E93" w:rsidP="00BA4A37">
            <w:pPr>
              <w:numPr>
                <w:ilvl w:val="0"/>
                <w:numId w:val="7"/>
              </w:numPr>
              <w:suppressAutoHyphens w:val="0"/>
              <w:jc w:val="center"/>
            </w:pPr>
          </w:p>
        </w:tc>
        <w:tc>
          <w:tcPr>
            <w:tcW w:w="2410" w:type="dxa"/>
            <w:tcBorders>
              <w:top w:val="single" w:sz="4" w:space="0" w:color="auto"/>
              <w:left w:val="single" w:sz="4" w:space="0" w:color="auto"/>
              <w:bottom w:val="single" w:sz="4" w:space="0" w:color="auto"/>
              <w:right w:val="single" w:sz="4" w:space="0" w:color="auto"/>
            </w:tcBorders>
          </w:tcPr>
          <w:p w:rsidR="000C1E93" w:rsidRPr="00587DB2" w:rsidRDefault="000C1E93" w:rsidP="00BA4A37">
            <w:pPr>
              <w:keepLines/>
              <w:widowControl w:val="0"/>
              <w:suppressLineNumbers/>
              <w:jc w:val="both"/>
            </w:pPr>
            <w:r w:rsidRPr="00587DB2">
              <w:t>Инструкция по заполнению заявок на участие в электронном аукционе</w:t>
            </w:r>
          </w:p>
        </w:tc>
        <w:tc>
          <w:tcPr>
            <w:tcW w:w="7312" w:type="dxa"/>
            <w:tcBorders>
              <w:top w:val="single" w:sz="4" w:space="0" w:color="auto"/>
              <w:left w:val="single" w:sz="4" w:space="0" w:color="auto"/>
              <w:bottom w:val="single" w:sz="4" w:space="0" w:color="auto"/>
              <w:right w:val="single" w:sz="4" w:space="0" w:color="auto"/>
            </w:tcBorders>
          </w:tcPr>
          <w:p w:rsidR="000C1E93" w:rsidRPr="00587DB2" w:rsidRDefault="000C1E93" w:rsidP="00B40AEC">
            <w:pPr>
              <w:autoSpaceDE w:val="0"/>
              <w:autoSpaceDN w:val="0"/>
              <w:adjustRightInd w:val="0"/>
              <w:jc w:val="both"/>
            </w:pPr>
            <w:r w:rsidRPr="00587DB2">
              <w:t xml:space="preserve">Раздел </w:t>
            </w:r>
            <w:r w:rsidR="00D53892" w:rsidRPr="00587DB2">
              <w:rPr>
                <w:lang w:val="en-US"/>
              </w:rPr>
              <w:t>V</w:t>
            </w:r>
            <w:r w:rsidR="00B40AEC" w:rsidRPr="00587DB2">
              <w:rPr>
                <w:lang w:val="en-US"/>
              </w:rPr>
              <w:t>I</w:t>
            </w:r>
            <w:r w:rsidRPr="00587DB2">
              <w:t xml:space="preserve"> настоящей документации</w:t>
            </w:r>
          </w:p>
        </w:tc>
      </w:tr>
    </w:tbl>
    <w:p w:rsidR="00E916FF" w:rsidRPr="00431313" w:rsidRDefault="00E916FF" w:rsidP="00BA4A37">
      <w:pPr>
        <w:jc w:val="center"/>
        <w:outlineLvl w:val="1"/>
        <w:rPr>
          <w:b/>
        </w:rPr>
        <w:sectPr w:rsidR="00E916FF" w:rsidRPr="00431313" w:rsidSect="00CF1009">
          <w:pgSz w:w="11906" w:h="16838"/>
          <w:pgMar w:top="993" w:right="851" w:bottom="709" w:left="1134" w:header="720" w:footer="720" w:gutter="0"/>
          <w:cols w:space="720"/>
          <w:titlePg/>
          <w:docGrid w:linePitch="360" w:charSpace="32768"/>
        </w:sectPr>
      </w:pPr>
    </w:p>
    <w:p w:rsidR="00CF1009" w:rsidRPr="00C054CC" w:rsidRDefault="00CF1009" w:rsidP="00BA4A37">
      <w:pPr>
        <w:jc w:val="center"/>
        <w:outlineLvl w:val="1"/>
        <w:rPr>
          <w:b/>
        </w:rPr>
      </w:pPr>
      <w:r w:rsidRPr="00431313">
        <w:rPr>
          <w:b/>
          <w:lang w:val="en-US"/>
        </w:rPr>
        <w:lastRenderedPageBreak/>
        <w:t>II</w:t>
      </w:r>
      <w:r w:rsidRPr="00431313">
        <w:rPr>
          <w:b/>
        </w:rPr>
        <w:t>.</w:t>
      </w:r>
      <w:r w:rsidRPr="00431313">
        <w:rPr>
          <w:b/>
          <w:lang w:val="en-US"/>
        </w:rPr>
        <w:t>IV</w:t>
      </w:r>
      <w:r w:rsidRPr="00431313">
        <w:rPr>
          <w:b/>
        </w:rPr>
        <w:t>. СВЕДЕНИЯ ОБ ОГРАНИЧЕНИИ И ЗАПРЕТЕ УЧАСТИЯ В ЭЛЕКТРОННОМ АУКЦИОНЕ</w:t>
      </w:r>
    </w:p>
    <w:tbl>
      <w:tblPr>
        <w:tblW w:w="10715" w:type="dxa"/>
        <w:tblInd w:w="-176" w:type="dxa"/>
        <w:tblLayout w:type="fixed"/>
        <w:tblLook w:val="0020" w:firstRow="1" w:lastRow="0" w:firstColumn="0" w:lastColumn="0" w:noHBand="0" w:noVBand="0"/>
      </w:tblPr>
      <w:tblGrid>
        <w:gridCol w:w="993"/>
        <w:gridCol w:w="3686"/>
        <w:gridCol w:w="6036"/>
      </w:tblGrid>
      <w:tr w:rsidR="00CF1009" w:rsidRPr="00431313" w:rsidTr="000C1E93">
        <w:trPr>
          <w:tblHead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CF1009" w:rsidRPr="00431313" w:rsidRDefault="00CF1009" w:rsidP="00BA4A37">
            <w:pPr>
              <w:keepNext/>
              <w:keepLines/>
              <w:widowControl w:val="0"/>
              <w:suppressLineNumbers/>
              <w:jc w:val="center"/>
              <w:rPr>
                <w:b/>
                <w:bCs/>
              </w:rPr>
            </w:pPr>
            <w:r w:rsidRPr="00431313">
              <w:rPr>
                <w:b/>
                <w:bCs/>
              </w:rPr>
              <w:t>№</w:t>
            </w:r>
          </w:p>
          <w:p w:rsidR="00CF1009" w:rsidRPr="00431313" w:rsidRDefault="00CF1009" w:rsidP="00BA4A37">
            <w:pPr>
              <w:keepNext/>
              <w:keepLines/>
              <w:widowControl w:val="0"/>
              <w:suppressLineNumbers/>
              <w:jc w:val="center"/>
              <w:rPr>
                <w:b/>
                <w:bCs/>
              </w:rPr>
            </w:pPr>
            <w:r w:rsidRPr="00431313">
              <w:rPr>
                <w:b/>
                <w:bCs/>
              </w:rPr>
              <w:t>пункта</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CF1009" w:rsidRPr="00431313" w:rsidRDefault="00CF1009" w:rsidP="00BA4A37">
            <w:pPr>
              <w:keepNext/>
              <w:keepLines/>
              <w:widowControl w:val="0"/>
              <w:suppressLineNumbers/>
              <w:jc w:val="center"/>
              <w:rPr>
                <w:b/>
                <w:bCs/>
              </w:rPr>
            </w:pPr>
            <w:r w:rsidRPr="00431313">
              <w:rPr>
                <w:b/>
                <w:bCs/>
              </w:rPr>
              <w:t xml:space="preserve">Наименование </w:t>
            </w:r>
          </w:p>
        </w:tc>
        <w:tc>
          <w:tcPr>
            <w:tcW w:w="6036" w:type="dxa"/>
            <w:tcBorders>
              <w:top w:val="single" w:sz="4" w:space="0" w:color="auto"/>
              <w:left w:val="single" w:sz="4" w:space="0" w:color="auto"/>
              <w:bottom w:val="single" w:sz="4" w:space="0" w:color="auto"/>
              <w:right w:val="single" w:sz="4" w:space="0" w:color="auto"/>
            </w:tcBorders>
            <w:shd w:val="clear" w:color="auto" w:fill="D9D9D9"/>
            <w:vAlign w:val="center"/>
          </w:tcPr>
          <w:p w:rsidR="00CF1009" w:rsidRPr="00431313" w:rsidRDefault="00CF1009" w:rsidP="00BA4A37">
            <w:pPr>
              <w:keepNext/>
              <w:keepLines/>
              <w:widowControl w:val="0"/>
              <w:suppressLineNumbers/>
              <w:jc w:val="center"/>
              <w:rPr>
                <w:b/>
                <w:bCs/>
              </w:rPr>
            </w:pPr>
            <w:r w:rsidRPr="00431313">
              <w:rPr>
                <w:b/>
                <w:bCs/>
              </w:rPr>
              <w:t>Информация</w:t>
            </w:r>
          </w:p>
        </w:tc>
      </w:tr>
      <w:tr w:rsidR="00614062" w:rsidRPr="00431313" w:rsidTr="000C1E93">
        <w:tc>
          <w:tcPr>
            <w:tcW w:w="993" w:type="dxa"/>
            <w:tcBorders>
              <w:top w:val="single" w:sz="4" w:space="0" w:color="auto"/>
              <w:left w:val="single" w:sz="4" w:space="0" w:color="auto"/>
              <w:bottom w:val="single" w:sz="4" w:space="0" w:color="auto"/>
              <w:right w:val="single" w:sz="4" w:space="0" w:color="auto"/>
            </w:tcBorders>
          </w:tcPr>
          <w:p w:rsidR="00614062" w:rsidRPr="00431313" w:rsidRDefault="00614062" w:rsidP="00695E30">
            <w:pPr>
              <w:numPr>
                <w:ilvl w:val="0"/>
                <w:numId w:val="8"/>
              </w:numPr>
              <w:suppressAutoHyphens w:val="0"/>
              <w:rPr>
                <w:bCs/>
                <w:sz w:val="22"/>
                <w:szCs w:val="22"/>
              </w:rPr>
            </w:pPr>
          </w:p>
        </w:tc>
        <w:tc>
          <w:tcPr>
            <w:tcW w:w="3686" w:type="dxa"/>
            <w:tcBorders>
              <w:top w:val="single" w:sz="4" w:space="0" w:color="auto"/>
              <w:left w:val="single" w:sz="4" w:space="0" w:color="auto"/>
              <w:bottom w:val="single" w:sz="4" w:space="0" w:color="auto"/>
              <w:right w:val="single" w:sz="4" w:space="0" w:color="auto"/>
            </w:tcBorders>
          </w:tcPr>
          <w:p w:rsidR="00614062" w:rsidRPr="00431313" w:rsidRDefault="00614062" w:rsidP="00695E30">
            <w:pPr>
              <w:pStyle w:val="af3"/>
              <w:jc w:val="both"/>
            </w:pPr>
            <w:r w:rsidRPr="00431313">
              <w:t>Ограничение участия в электронном аукционе для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12.01.1996 №7-ФЗ «О некоммерческих организациях».</w:t>
            </w:r>
          </w:p>
        </w:tc>
        <w:tc>
          <w:tcPr>
            <w:tcW w:w="6036" w:type="dxa"/>
            <w:tcBorders>
              <w:top w:val="single" w:sz="4" w:space="0" w:color="auto"/>
              <w:left w:val="single" w:sz="4" w:space="0" w:color="auto"/>
              <w:bottom w:val="single" w:sz="4" w:space="0" w:color="auto"/>
              <w:right w:val="single" w:sz="4" w:space="0" w:color="auto"/>
            </w:tcBorders>
          </w:tcPr>
          <w:p w:rsidR="00614062" w:rsidRPr="00431313" w:rsidRDefault="00614062" w:rsidP="004505C9">
            <w:pPr>
              <w:pStyle w:val="af3"/>
              <w:jc w:val="both"/>
              <w:rPr>
                <w:sz w:val="20"/>
                <w:szCs w:val="20"/>
              </w:rPr>
            </w:pPr>
            <w:r w:rsidRPr="00431313">
              <w:t>Не установлено</w:t>
            </w:r>
          </w:p>
        </w:tc>
      </w:tr>
      <w:tr w:rsidR="00614062" w:rsidRPr="00431313" w:rsidTr="000C1E93">
        <w:tc>
          <w:tcPr>
            <w:tcW w:w="993" w:type="dxa"/>
            <w:tcBorders>
              <w:top w:val="single" w:sz="4" w:space="0" w:color="auto"/>
              <w:left w:val="single" w:sz="4" w:space="0" w:color="auto"/>
              <w:bottom w:val="single" w:sz="4" w:space="0" w:color="auto"/>
              <w:right w:val="single" w:sz="4" w:space="0" w:color="auto"/>
            </w:tcBorders>
          </w:tcPr>
          <w:p w:rsidR="00614062" w:rsidRPr="00431313" w:rsidRDefault="00614062" w:rsidP="00695E30">
            <w:pPr>
              <w:numPr>
                <w:ilvl w:val="0"/>
                <w:numId w:val="8"/>
              </w:numPr>
              <w:suppressAutoHyphens w:val="0"/>
              <w:rPr>
                <w:bCs/>
                <w:sz w:val="22"/>
                <w:szCs w:val="22"/>
              </w:rPr>
            </w:pPr>
          </w:p>
        </w:tc>
        <w:tc>
          <w:tcPr>
            <w:tcW w:w="3686" w:type="dxa"/>
            <w:tcBorders>
              <w:top w:val="single" w:sz="4" w:space="0" w:color="auto"/>
              <w:left w:val="single" w:sz="4" w:space="0" w:color="auto"/>
              <w:bottom w:val="single" w:sz="4" w:space="0" w:color="auto"/>
              <w:right w:val="single" w:sz="4" w:space="0" w:color="auto"/>
            </w:tcBorders>
          </w:tcPr>
          <w:p w:rsidR="00614062" w:rsidRPr="00431313" w:rsidRDefault="00614062" w:rsidP="00695E30">
            <w:pPr>
              <w:pStyle w:val="af3"/>
              <w:jc w:val="both"/>
            </w:pPr>
            <w:r w:rsidRPr="00431313">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036" w:type="dxa"/>
            <w:tcBorders>
              <w:top w:val="single" w:sz="4" w:space="0" w:color="auto"/>
              <w:left w:val="single" w:sz="4" w:space="0" w:color="auto"/>
              <w:bottom w:val="single" w:sz="4" w:space="0" w:color="auto"/>
              <w:right w:val="single" w:sz="4" w:space="0" w:color="auto"/>
            </w:tcBorders>
          </w:tcPr>
          <w:p w:rsidR="00614062" w:rsidRPr="00431313" w:rsidRDefault="00614062" w:rsidP="004505C9">
            <w:pPr>
              <w:jc w:val="both"/>
            </w:pPr>
            <w:r w:rsidRPr="00431313">
              <w:t xml:space="preserve">Закупка осуществляется в соответствии с частью 5 статьи 30 Федерального закона. </w:t>
            </w:r>
            <w:r>
              <w:t>П</w:t>
            </w:r>
            <w:r w:rsidRPr="00431313">
              <w:t xml:space="preserve">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20% от цены контракта. </w:t>
            </w:r>
          </w:p>
          <w:p w:rsidR="00614062" w:rsidRPr="00431313" w:rsidRDefault="00614062" w:rsidP="004505C9">
            <w:pPr>
              <w:jc w:val="both"/>
            </w:pPr>
            <w:r w:rsidRPr="00431313">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275E96" w:rsidRPr="00431313" w:rsidTr="000C1E93">
        <w:tc>
          <w:tcPr>
            <w:tcW w:w="993" w:type="dxa"/>
            <w:tcBorders>
              <w:top w:val="single" w:sz="4" w:space="0" w:color="auto"/>
              <w:left w:val="single" w:sz="4" w:space="0" w:color="auto"/>
              <w:bottom w:val="single" w:sz="4" w:space="0" w:color="auto"/>
              <w:right w:val="single" w:sz="4" w:space="0" w:color="auto"/>
            </w:tcBorders>
          </w:tcPr>
          <w:p w:rsidR="00275E96" w:rsidRPr="00431313" w:rsidRDefault="00275E96" w:rsidP="00BA4A37">
            <w:pPr>
              <w:numPr>
                <w:ilvl w:val="0"/>
                <w:numId w:val="8"/>
              </w:numPr>
              <w:suppressAutoHyphens w:val="0"/>
              <w:rPr>
                <w:bCs/>
                <w:sz w:val="22"/>
                <w:szCs w:val="22"/>
              </w:rPr>
            </w:pPr>
          </w:p>
        </w:tc>
        <w:tc>
          <w:tcPr>
            <w:tcW w:w="3686" w:type="dxa"/>
            <w:tcBorders>
              <w:top w:val="single" w:sz="4" w:space="0" w:color="auto"/>
              <w:left w:val="single" w:sz="4" w:space="0" w:color="auto"/>
              <w:bottom w:val="single" w:sz="4" w:space="0" w:color="auto"/>
              <w:right w:val="single" w:sz="4" w:space="0" w:color="auto"/>
            </w:tcBorders>
          </w:tcPr>
          <w:p w:rsidR="00275E96" w:rsidRPr="00431313" w:rsidRDefault="00275E96" w:rsidP="00BA4A37">
            <w:pPr>
              <w:keepNext/>
              <w:keepLines/>
              <w:widowControl w:val="0"/>
              <w:suppressLineNumbers/>
              <w:jc w:val="both"/>
            </w:pPr>
            <w:r w:rsidRPr="00431313">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36" w:type="dxa"/>
            <w:tcBorders>
              <w:top w:val="single" w:sz="4" w:space="0" w:color="auto"/>
              <w:left w:val="single" w:sz="4" w:space="0" w:color="auto"/>
              <w:bottom w:val="single" w:sz="4" w:space="0" w:color="auto"/>
              <w:right w:val="single" w:sz="4" w:space="0" w:color="auto"/>
            </w:tcBorders>
          </w:tcPr>
          <w:p w:rsidR="00275E96" w:rsidRPr="00431313" w:rsidRDefault="00275E96" w:rsidP="00BA4A37">
            <w:pPr>
              <w:jc w:val="both"/>
              <w:rPr>
                <w:i/>
                <w:iCs/>
                <w:sz w:val="20"/>
                <w:szCs w:val="20"/>
              </w:rPr>
            </w:pPr>
            <w:r w:rsidRPr="00431313">
              <w:t>Не установлено</w:t>
            </w:r>
          </w:p>
        </w:tc>
      </w:tr>
    </w:tbl>
    <w:p w:rsidR="00B71F57" w:rsidRPr="00431313" w:rsidRDefault="00B71F57" w:rsidP="00BA4A37">
      <w:pPr>
        <w:jc w:val="center"/>
        <w:outlineLvl w:val="1"/>
        <w:rPr>
          <w:b/>
        </w:rPr>
        <w:sectPr w:rsidR="00B71F57" w:rsidRPr="00431313" w:rsidSect="00CF1009">
          <w:pgSz w:w="11906" w:h="16838"/>
          <w:pgMar w:top="993" w:right="851" w:bottom="709" w:left="1134" w:header="720" w:footer="720" w:gutter="0"/>
          <w:cols w:space="720"/>
          <w:titlePg/>
          <w:docGrid w:linePitch="360" w:charSpace="32768"/>
        </w:sectPr>
      </w:pPr>
    </w:p>
    <w:p w:rsidR="00CF1009" w:rsidRPr="00431313" w:rsidRDefault="00CF1009" w:rsidP="00BA4A37">
      <w:pPr>
        <w:jc w:val="center"/>
        <w:outlineLvl w:val="1"/>
        <w:rPr>
          <w:b/>
        </w:rPr>
      </w:pPr>
      <w:r w:rsidRPr="00431313">
        <w:rPr>
          <w:b/>
          <w:lang w:val="en-US"/>
        </w:rPr>
        <w:lastRenderedPageBreak/>
        <w:t>II</w:t>
      </w:r>
      <w:r w:rsidRPr="00431313">
        <w:rPr>
          <w:b/>
        </w:rPr>
        <w:t>.</w:t>
      </w:r>
      <w:r w:rsidRPr="00431313">
        <w:rPr>
          <w:b/>
          <w:lang w:val="en-US"/>
        </w:rPr>
        <w:t>V</w:t>
      </w:r>
      <w:r w:rsidRPr="00431313">
        <w:rPr>
          <w:b/>
        </w:rPr>
        <w:t>. СВЕДЕНИЯ О</w:t>
      </w:r>
      <w:r w:rsidR="003D4F37" w:rsidRPr="00431313">
        <w:rPr>
          <w:b/>
        </w:rPr>
        <w:t xml:space="preserve"> ПРЕДОСТАВЛЕНИИ ПРЕИМУЩЕСТВ И ПРЕФЕРЕНЦИЙ УЧАСТНИКАМ ЗАКУПКИ</w:t>
      </w:r>
    </w:p>
    <w:p w:rsidR="00CF1009" w:rsidRPr="00431313" w:rsidRDefault="00CF1009" w:rsidP="00BA4A37"/>
    <w:tbl>
      <w:tblPr>
        <w:tblW w:w="10715" w:type="dxa"/>
        <w:tblInd w:w="-176" w:type="dxa"/>
        <w:tblLayout w:type="fixed"/>
        <w:tblLook w:val="0020" w:firstRow="1" w:lastRow="0" w:firstColumn="0" w:lastColumn="0" w:noHBand="0" w:noVBand="0"/>
      </w:tblPr>
      <w:tblGrid>
        <w:gridCol w:w="675"/>
        <w:gridCol w:w="3011"/>
        <w:gridCol w:w="7029"/>
      </w:tblGrid>
      <w:tr w:rsidR="003D4F37" w:rsidRPr="00431313" w:rsidTr="003D4F37">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D4F37" w:rsidRPr="00431313" w:rsidRDefault="003D4F37" w:rsidP="00BA4A37">
            <w:pPr>
              <w:keepNext/>
              <w:keepLines/>
              <w:widowControl w:val="0"/>
              <w:suppressLineNumbers/>
              <w:jc w:val="center"/>
              <w:rPr>
                <w:b/>
                <w:bCs/>
              </w:rPr>
            </w:pPr>
            <w:r w:rsidRPr="00431313">
              <w:rPr>
                <w:b/>
                <w:bCs/>
              </w:rPr>
              <w:t>№</w:t>
            </w:r>
          </w:p>
          <w:p w:rsidR="003D4F37" w:rsidRPr="00431313" w:rsidRDefault="003D4F37" w:rsidP="00BA4A37">
            <w:pPr>
              <w:keepNext/>
              <w:keepLines/>
              <w:widowControl w:val="0"/>
              <w:suppressLineNumbers/>
              <w:jc w:val="center"/>
              <w:rPr>
                <w:b/>
                <w:bCs/>
              </w:rPr>
            </w:pPr>
            <w:r w:rsidRPr="00431313">
              <w:rPr>
                <w:b/>
                <w:bCs/>
              </w:rPr>
              <w:t>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3D4F37" w:rsidRPr="00431313" w:rsidRDefault="003D4F37" w:rsidP="00BA4A37">
            <w:pPr>
              <w:keepNext/>
              <w:keepLines/>
              <w:widowControl w:val="0"/>
              <w:suppressLineNumbers/>
              <w:jc w:val="center"/>
              <w:rPr>
                <w:b/>
                <w:bCs/>
              </w:rPr>
            </w:pPr>
            <w:r w:rsidRPr="00431313">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3D4F37" w:rsidRPr="00431313" w:rsidRDefault="003D4F37" w:rsidP="00BA4A37">
            <w:pPr>
              <w:keepNext/>
              <w:keepLines/>
              <w:widowControl w:val="0"/>
              <w:suppressLineNumbers/>
              <w:jc w:val="center"/>
              <w:rPr>
                <w:b/>
                <w:bCs/>
              </w:rPr>
            </w:pPr>
            <w:r w:rsidRPr="00431313">
              <w:rPr>
                <w:b/>
                <w:bCs/>
              </w:rPr>
              <w:t>Информация</w:t>
            </w:r>
          </w:p>
        </w:tc>
      </w:tr>
      <w:tr w:rsidR="003D4F37" w:rsidRPr="00431313" w:rsidTr="00CF1009">
        <w:tc>
          <w:tcPr>
            <w:tcW w:w="675" w:type="dxa"/>
            <w:tcBorders>
              <w:top w:val="single" w:sz="4" w:space="0" w:color="auto"/>
              <w:left w:val="single" w:sz="4" w:space="0" w:color="auto"/>
              <w:bottom w:val="single" w:sz="4" w:space="0" w:color="auto"/>
              <w:right w:val="single" w:sz="4" w:space="0" w:color="auto"/>
            </w:tcBorders>
          </w:tcPr>
          <w:p w:rsidR="003D4F37" w:rsidRPr="00431313" w:rsidRDefault="003D4F37" w:rsidP="00BA4A37">
            <w:pPr>
              <w:numPr>
                <w:ilvl w:val="0"/>
                <w:numId w:val="9"/>
              </w:numPr>
              <w:suppressAutoHyphens w:val="0"/>
              <w:rPr>
                <w:bCs/>
                <w:sz w:val="22"/>
                <w:szCs w:val="22"/>
              </w:rPr>
            </w:pPr>
          </w:p>
        </w:tc>
        <w:tc>
          <w:tcPr>
            <w:tcW w:w="3011" w:type="dxa"/>
            <w:tcBorders>
              <w:top w:val="single" w:sz="4" w:space="0" w:color="auto"/>
              <w:left w:val="single" w:sz="4" w:space="0" w:color="auto"/>
              <w:bottom w:val="single" w:sz="4" w:space="0" w:color="auto"/>
              <w:right w:val="single" w:sz="4" w:space="0" w:color="auto"/>
            </w:tcBorders>
          </w:tcPr>
          <w:p w:rsidR="003D4F37" w:rsidRPr="00431313" w:rsidRDefault="003D4F37" w:rsidP="00BA4A37">
            <w:pPr>
              <w:keepNext/>
              <w:keepLines/>
              <w:widowControl w:val="0"/>
              <w:suppressLineNumbers/>
              <w:jc w:val="both"/>
            </w:pPr>
            <w:r w:rsidRPr="00431313">
              <w:t xml:space="preserve">Преимущества, предоставляемые учреждениям и предприятиям уголовно исполнительной системы  </w:t>
            </w:r>
            <w:r w:rsidRPr="00431313">
              <w:rPr>
                <w:i/>
                <w:sz w:val="20"/>
                <w:szCs w:val="20"/>
              </w:rPr>
              <w:t>*в соответствии со ст. 28 Федерального закона</w:t>
            </w:r>
            <w:r w:rsidRPr="00431313">
              <w:rPr>
                <w:sz w:val="20"/>
                <w:szCs w:val="20"/>
              </w:rPr>
              <w:t>:</w:t>
            </w:r>
          </w:p>
        </w:tc>
        <w:tc>
          <w:tcPr>
            <w:tcW w:w="7029" w:type="dxa"/>
            <w:tcBorders>
              <w:top w:val="single" w:sz="4" w:space="0" w:color="auto"/>
              <w:left w:val="single" w:sz="4" w:space="0" w:color="auto"/>
              <w:bottom w:val="single" w:sz="4" w:space="0" w:color="auto"/>
              <w:right w:val="single" w:sz="4" w:space="0" w:color="auto"/>
            </w:tcBorders>
          </w:tcPr>
          <w:p w:rsidR="003D4F37" w:rsidRPr="00431313" w:rsidRDefault="003D4F37" w:rsidP="00BA4A37">
            <w:pPr>
              <w:jc w:val="both"/>
              <w:rPr>
                <w:i/>
                <w:sz w:val="20"/>
                <w:szCs w:val="20"/>
              </w:rPr>
            </w:pPr>
            <w:r w:rsidRPr="00431313">
              <w:t>Не установлено</w:t>
            </w:r>
          </w:p>
        </w:tc>
      </w:tr>
      <w:tr w:rsidR="003D4F37" w:rsidRPr="00431313" w:rsidTr="00CF1009">
        <w:tc>
          <w:tcPr>
            <w:tcW w:w="675" w:type="dxa"/>
            <w:tcBorders>
              <w:top w:val="single" w:sz="4" w:space="0" w:color="auto"/>
              <w:left w:val="single" w:sz="4" w:space="0" w:color="auto"/>
              <w:bottom w:val="single" w:sz="4" w:space="0" w:color="auto"/>
              <w:right w:val="single" w:sz="4" w:space="0" w:color="auto"/>
            </w:tcBorders>
          </w:tcPr>
          <w:p w:rsidR="003D4F37" w:rsidRPr="00431313" w:rsidRDefault="003D4F37" w:rsidP="00BA4A37">
            <w:pPr>
              <w:numPr>
                <w:ilvl w:val="0"/>
                <w:numId w:val="9"/>
              </w:numPr>
              <w:suppressAutoHyphens w:val="0"/>
              <w:rPr>
                <w:bCs/>
                <w:sz w:val="22"/>
                <w:szCs w:val="22"/>
              </w:rPr>
            </w:pPr>
          </w:p>
        </w:tc>
        <w:tc>
          <w:tcPr>
            <w:tcW w:w="3011" w:type="dxa"/>
            <w:tcBorders>
              <w:top w:val="single" w:sz="4" w:space="0" w:color="auto"/>
              <w:left w:val="single" w:sz="4" w:space="0" w:color="auto"/>
              <w:bottom w:val="single" w:sz="4" w:space="0" w:color="auto"/>
              <w:right w:val="single" w:sz="4" w:space="0" w:color="auto"/>
            </w:tcBorders>
          </w:tcPr>
          <w:p w:rsidR="003D4F37" w:rsidRPr="00431313" w:rsidRDefault="003D4F37" w:rsidP="00BA4A37">
            <w:pPr>
              <w:keepNext/>
              <w:keepLines/>
              <w:widowControl w:val="0"/>
              <w:suppressLineNumbers/>
              <w:jc w:val="both"/>
            </w:pPr>
            <w:r w:rsidRPr="00431313">
              <w:t>Преимущества, предоставляемые организациям инвалидов.</w:t>
            </w:r>
          </w:p>
          <w:p w:rsidR="003D4F37" w:rsidRPr="00431313" w:rsidRDefault="003D4F37" w:rsidP="00BA4A37">
            <w:pPr>
              <w:keepNext/>
              <w:keepLines/>
              <w:widowControl w:val="0"/>
              <w:suppressLineNumbers/>
              <w:jc w:val="both"/>
            </w:pPr>
            <w:r w:rsidRPr="00431313">
              <w:rPr>
                <w:i/>
                <w:sz w:val="20"/>
                <w:szCs w:val="20"/>
              </w:rPr>
              <w:t>*в соответствии со ст. 29 Федерального закона</w:t>
            </w:r>
            <w:r w:rsidRPr="00431313">
              <w:t xml:space="preserve">: </w:t>
            </w:r>
          </w:p>
        </w:tc>
        <w:tc>
          <w:tcPr>
            <w:tcW w:w="7029" w:type="dxa"/>
            <w:tcBorders>
              <w:top w:val="single" w:sz="4" w:space="0" w:color="auto"/>
              <w:left w:val="single" w:sz="4" w:space="0" w:color="auto"/>
              <w:bottom w:val="single" w:sz="4" w:space="0" w:color="auto"/>
              <w:right w:val="single" w:sz="4" w:space="0" w:color="auto"/>
            </w:tcBorders>
          </w:tcPr>
          <w:p w:rsidR="003D4F37" w:rsidRPr="00431313" w:rsidRDefault="003D4F37" w:rsidP="00BA4A37">
            <w:pPr>
              <w:jc w:val="both"/>
            </w:pPr>
            <w:r w:rsidRPr="00431313">
              <w:t>Не установлено</w:t>
            </w:r>
          </w:p>
        </w:tc>
      </w:tr>
      <w:tr w:rsidR="003D4F37" w:rsidRPr="00431313" w:rsidTr="00CF1009">
        <w:tc>
          <w:tcPr>
            <w:tcW w:w="675" w:type="dxa"/>
            <w:tcBorders>
              <w:top w:val="single" w:sz="4" w:space="0" w:color="auto"/>
              <w:left w:val="single" w:sz="4" w:space="0" w:color="auto"/>
              <w:bottom w:val="single" w:sz="4" w:space="0" w:color="auto"/>
              <w:right w:val="single" w:sz="4" w:space="0" w:color="auto"/>
            </w:tcBorders>
          </w:tcPr>
          <w:p w:rsidR="003D4F37" w:rsidRPr="00431313" w:rsidRDefault="003D4F37" w:rsidP="00BA4A37">
            <w:pPr>
              <w:numPr>
                <w:ilvl w:val="0"/>
                <w:numId w:val="9"/>
              </w:numPr>
              <w:suppressAutoHyphens w:val="0"/>
              <w:rPr>
                <w:bCs/>
                <w:sz w:val="22"/>
                <w:szCs w:val="22"/>
              </w:rPr>
            </w:pPr>
          </w:p>
        </w:tc>
        <w:tc>
          <w:tcPr>
            <w:tcW w:w="3011" w:type="dxa"/>
            <w:tcBorders>
              <w:top w:val="single" w:sz="4" w:space="0" w:color="auto"/>
              <w:left w:val="single" w:sz="4" w:space="0" w:color="auto"/>
              <w:bottom w:val="single" w:sz="4" w:space="0" w:color="auto"/>
              <w:right w:val="single" w:sz="4" w:space="0" w:color="auto"/>
            </w:tcBorders>
          </w:tcPr>
          <w:p w:rsidR="003D4F37" w:rsidRPr="00431313" w:rsidRDefault="003D4F37" w:rsidP="00BA4A37">
            <w:pPr>
              <w:keepNext/>
              <w:keepLines/>
              <w:widowControl w:val="0"/>
              <w:suppressLineNumbers/>
              <w:jc w:val="both"/>
              <w:rPr>
                <w:szCs w:val="28"/>
              </w:rPr>
            </w:pPr>
            <w:r w:rsidRPr="00431313">
              <w:rPr>
                <w:szCs w:val="28"/>
              </w:rPr>
              <w:t xml:space="preserve">Преференции участникам, по отношению к которым применяется национальный режим </w:t>
            </w:r>
          </w:p>
          <w:p w:rsidR="003D4F37" w:rsidRPr="00431313" w:rsidRDefault="003D4F37" w:rsidP="00BA4A37">
            <w:pPr>
              <w:keepNext/>
              <w:keepLines/>
              <w:widowControl w:val="0"/>
              <w:suppressLineNumbers/>
              <w:jc w:val="both"/>
            </w:pPr>
            <w:r w:rsidRPr="00431313">
              <w:rPr>
                <w:i/>
                <w:sz w:val="20"/>
                <w:szCs w:val="20"/>
              </w:rPr>
              <w:t>*в соответствии с ч.1 ст.14 Федерального закона</w:t>
            </w:r>
          </w:p>
        </w:tc>
        <w:tc>
          <w:tcPr>
            <w:tcW w:w="7029" w:type="dxa"/>
            <w:tcBorders>
              <w:top w:val="single" w:sz="4" w:space="0" w:color="auto"/>
              <w:left w:val="single" w:sz="4" w:space="0" w:color="auto"/>
              <w:bottom w:val="single" w:sz="4" w:space="0" w:color="auto"/>
              <w:right w:val="single" w:sz="4" w:space="0" w:color="auto"/>
            </w:tcBorders>
          </w:tcPr>
          <w:p w:rsidR="003D4F37" w:rsidRPr="00431313" w:rsidRDefault="00B71F57" w:rsidP="00BA4A37">
            <w:pPr>
              <w:jc w:val="both"/>
            </w:pPr>
            <w:r w:rsidRPr="00431313">
              <w:t>Не установлено</w:t>
            </w:r>
          </w:p>
        </w:tc>
      </w:tr>
    </w:tbl>
    <w:p w:rsidR="003D4F37" w:rsidRPr="00431313" w:rsidRDefault="003D4F37" w:rsidP="00BA4A37">
      <w:pPr>
        <w:jc w:val="center"/>
        <w:outlineLvl w:val="1"/>
        <w:rPr>
          <w:b/>
        </w:rPr>
      </w:pPr>
      <w:bookmarkStart w:id="16" w:name="_Ref166312503"/>
      <w:bookmarkStart w:id="17" w:name="_Ref166313061"/>
      <w:bookmarkEnd w:id="16"/>
      <w:bookmarkEnd w:id="17"/>
      <w:r w:rsidRPr="00431313">
        <w:br w:type="page"/>
      </w:r>
      <w:r w:rsidRPr="00431313">
        <w:rPr>
          <w:b/>
          <w:lang w:val="en-US"/>
        </w:rPr>
        <w:lastRenderedPageBreak/>
        <w:t>II</w:t>
      </w:r>
      <w:r w:rsidRPr="00431313">
        <w:rPr>
          <w:b/>
        </w:rPr>
        <w:t>.</w:t>
      </w:r>
      <w:r w:rsidRPr="00431313">
        <w:rPr>
          <w:b/>
          <w:lang w:val="en-US"/>
        </w:rPr>
        <w:t>VI</w:t>
      </w:r>
      <w:r w:rsidRPr="00431313">
        <w:rPr>
          <w:b/>
        </w:rPr>
        <w:t xml:space="preserve">. </w:t>
      </w:r>
      <w:r w:rsidR="0052223B" w:rsidRPr="00431313">
        <w:rPr>
          <w:b/>
        </w:rPr>
        <w:t>УСЛОВИЯ ФИНАНСОВОГО ОБЕСПЕЧЕНИЯ</w:t>
      </w:r>
    </w:p>
    <w:p w:rsidR="003D4F37" w:rsidRPr="00431313" w:rsidRDefault="003D4F37" w:rsidP="00BA4A37">
      <w:pPr>
        <w:tabs>
          <w:tab w:val="left" w:pos="1712"/>
        </w:tabs>
      </w:pPr>
      <w:r w:rsidRPr="00431313">
        <w:tab/>
      </w:r>
    </w:p>
    <w:tbl>
      <w:tblPr>
        <w:tblW w:w="10715" w:type="dxa"/>
        <w:tblInd w:w="-176" w:type="dxa"/>
        <w:tblLayout w:type="fixed"/>
        <w:tblLook w:val="0020" w:firstRow="1" w:lastRow="0" w:firstColumn="0" w:lastColumn="0" w:noHBand="0" w:noVBand="0"/>
      </w:tblPr>
      <w:tblGrid>
        <w:gridCol w:w="993"/>
        <w:gridCol w:w="2835"/>
        <w:gridCol w:w="6887"/>
      </w:tblGrid>
      <w:tr w:rsidR="003D4F37" w:rsidRPr="00431313" w:rsidTr="00B71F57">
        <w:trPr>
          <w:tblHead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3D4F37" w:rsidRPr="00431313" w:rsidRDefault="003D4F37" w:rsidP="00BA4A37">
            <w:pPr>
              <w:keepNext/>
              <w:keepLines/>
              <w:widowControl w:val="0"/>
              <w:suppressLineNumbers/>
              <w:jc w:val="center"/>
              <w:rPr>
                <w:b/>
                <w:bCs/>
              </w:rPr>
            </w:pPr>
            <w:r w:rsidRPr="00431313">
              <w:rPr>
                <w:b/>
                <w:bCs/>
              </w:rPr>
              <w:t>№</w:t>
            </w:r>
          </w:p>
          <w:p w:rsidR="003D4F37" w:rsidRPr="00431313" w:rsidRDefault="003D4F37" w:rsidP="00BA4A37">
            <w:pPr>
              <w:keepNext/>
              <w:keepLines/>
              <w:widowControl w:val="0"/>
              <w:suppressLineNumbers/>
              <w:jc w:val="center"/>
              <w:rPr>
                <w:b/>
                <w:bCs/>
              </w:rPr>
            </w:pPr>
            <w:r w:rsidRPr="00431313">
              <w:rPr>
                <w:b/>
                <w:bCs/>
              </w:rPr>
              <w:t>пункта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3D4F37" w:rsidRPr="00431313" w:rsidRDefault="003D4F37" w:rsidP="00BA4A37">
            <w:pPr>
              <w:keepNext/>
              <w:keepLines/>
              <w:widowControl w:val="0"/>
              <w:suppressLineNumbers/>
              <w:jc w:val="center"/>
              <w:rPr>
                <w:b/>
                <w:bCs/>
              </w:rPr>
            </w:pPr>
            <w:r w:rsidRPr="00431313">
              <w:rPr>
                <w:b/>
                <w:bCs/>
              </w:rPr>
              <w:t xml:space="preserve">Наименование </w:t>
            </w:r>
          </w:p>
        </w:tc>
        <w:tc>
          <w:tcPr>
            <w:tcW w:w="6887" w:type="dxa"/>
            <w:tcBorders>
              <w:top w:val="single" w:sz="4" w:space="0" w:color="auto"/>
              <w:left w:val="single" w:sz="4" w:space="0" w:color="auto"/>
              <w:bottom w:val="single" w:sz="4" w:space="0" w:color="auto"/>
              <w:right w:val="single" w:sz="4" w:space="0" w:color="auto"/>
            </w:tcBorders>
            <w:shd w:val="clear" w:color="auto" w:fill="D9D9D9"/>
            <w:vAlign w:val="center"/>
          </w:tcPr>
          <w:p w:rsidR="003D4F37" w:rsidRPr="00431313" w:rsidRDefault="003D4F37" w:rsidP="00BA4A37">
            <w:pPr>
              <w:keepNext/>
              <w:keepLines/>
              <w:widowControl w:val="0"/>
              <w:suppressLineNumbers/>
              <w:jc w:val="center"/>
              <w:rPr>
                <w:b/>
                <w:bCs/>
              </w:rPr>
            </w:pPr>
            <w:r w:rsidRPr="00431313">
              <w:rPr>
                <w:b/>
                <w:bCs/>
              </w:rPr>
              <w:t>Информация</w:t>
            </w:r>
          </w:p>
        </w:tc>
      </w:tr>
      <w:tr w:rsidR="00CE33F2" w:rsidRPr="00431313" w:rsidTr="00B71F57">
        <w:tc>
          <w:tcPr>
            <w:tcW w:w="993"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numPr>
                <w:ilvl w:val="0"/>
                <w:numId w:val="12"/>
              </w:numPr>
              <w:suppressAutoHyphens w:val="0"/>
              <w:jc w:val="center"/>
            </w:pPr>
          </w:p>
        </w:tc>
        <w:tc>
          <w:tcPr>
            <w:tcW w:w="2835"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keepLines/>
              <w:widowControl w:val="0"/>
              <w:suppressLineNumbers/>
              <w:jc w:val="both"/>
            </w:pPr>
            <w:r w:rsidRPr="00431313">
              <w:t>Размер обеспечения заявок на участие в электронном аукционе</w:t>
            </w:r>
          </w:p>
        </w:tc>
        <w:tc>
          <w:tcPr>
            <w:tcW w:w="6887" w:type="dxa"/>
            <w:tcBorders>
              <w:top w:val="single" w:sz="4" w:space="0" w:color="auto"/>
              <w:left w:val="single" w:sz="4" w:space="0" w:color="auto"/>
              <w:bottom w:val="single" w:sz="4" w:space="0" w:color="auto"/>
              <w:right w:val="single" w:sz="4" w:space="0" w:color="auto"/>
            </w:tcBorders>
          </w:tcPr>
          <w:p w:rsidR="00CE33F2" w:rsidRPr="00612AA9" w:rsidRDefault="004505C9" w:rsidP="004505C9">
            <w:pPr>
              <w:autoSpaceDE w:val="0"/>
              <w:autoSpaceDN w:val="0"/>
              <w:adjustRightInd w:val="0"/>
              <w:jc w:val="both"/>
            </w:pPr>
            <w:r w:rsidRPr="004505C9">
              <w:t>5</w:t>
            </w:r>
            <w:r w:rsidR="00B71F57" w:rsidRPr="004505C9">
              <w:t>%</w:t>
            </w:r>
            <w:r w:rsidR="00B71F57" w:rsidRPr="00612AA9">
              <w:t xml:space="preserve"> от начальной (максимальной) цены контракта, что составляет </w:t>
            </w:r>
            <w:r w:rsidR="0049604F">
              <w:t>2 390 473,74</w:t>
            </w:r>
            <w:r w:rsidR="00612AA9" w:rsidRPr="004505C9">
              <w:t xml:space="preserve"> руб. (</w:t>
            </w:r>
            <w:r w:rsidRPr="004505C9">
              <w:t>два миллиона триста девяносто тысяч че</w:t>
            </w:r>
            <w:r w:rsidR="0049604F">
              <w:t>тыреста семьдесят три) рубля, 74</w:t>
            </w:r>
            <w:r w:rsidRPr="004505C9">
              <w:t xml:space="preserve"> копейки</w:t>
            </w:r>
            <w:r w:rsidR="00612AA9" w:rsidRPr="004505C9">
              <w:t>.</w:t>
            </w:r>
          </w:p>
        </w:tc>
      </w:tr>
      <w:tr w:rsidR="00CE33F2" w:rsidRPr="00431313" w:rsidTr="00B71F57">
        <w:tc>
          <w:tcPr>
            <w:tcW w:w="993"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numPr>
                <w:ilvl w:val="0"/>
                <w:numId w:val="12"/>
              </w:numPr>
              <w:suppressAutoHyphens w:val="0"/>
              <w:jc w:val="center"/>
            </w:pPr>
          </w:p>
        </w:tc>
        <w:tc>
          <w:tcPr>
            <w:tcW w:w="2835"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keepLines/>
              <w:widowControl w:val="0"/>
              <w:suppressLineNumbers/>
              <w:jc w:val="both"/>
            </w:pPr>
            <w:r w:rsidRPr="00431313">
              <w:t>Внесение денежных средств в качестве обеспечения заявок на участие в электронном аукционе</w:t>
            </w:r>
          </w:p>
        </w:tc>
        <w:tc>
          <w:tcPr>
            <w:tcW w:w="6887"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jc w:val="both"/>
              <w:rPr>
                <w:i/>
                <w:sz w:val="20"/>
                <w:szCs w:val="20"/>
              </w:rPr>
            </w:pPr>
            <w:bookmarkStart w:id="18" w:name="OLE_LINK18"/>
            <w:bookmarkStart w:id="19" w:name="OLE_LINK19"/>
            <w:r w:rsidRPr="00431313">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bookmarkEnd w:id="18"/>
            <w:bookmarkEnd w:id="19"/>
          </w:p>
        </w:tc>
      </w:tr>
      <w:tr w:rsidR="00CE33F2" w:rsidRPr="00431313" w:rsidTr="00B71F57">
        <w:tc>
          <w:tcPr>
            <w:tcW w:w="993"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numPr>
                <w:ilvl w:val="0"/>
                <w:numId w:val="12"/>
              </w:numPr>
              <w:suppressAutoHyphens w:val="0"/>
              <w:jc w:val="center"/>
              <w:rPr>
                <w:b/>
                <w:bCs/>
              </w:rPr>
            </w:pPr>
            <w:bookmarkStart w:id="20" w:name="_Ref166315233"/>
            <w:bookmarkStart w:id="21" w:name="_Ref166315600"/>
            <w:bookmarkStart w:id="22" w:name="_Ref166337491"/>
            <w:bookmarkEnd w:id="20"/>
            <w:bookmarkEnd w:id="21"/>
          </w:p>
        </w:tc>
        <w:bookmarkEnd w:id="22"/>
        <w:tc>
          <w:tcPr>
            <w:tcW w:w="2835"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keepLines/>
              <w:widowControl w:val="0"/>
              <w:suppressLineNumbers/>
              <w:jc w:val="both"/>
            </w:pPr>
            <w:r w:rsidRPr="00431313">
              <w:t>Размер обеспечения исполнения контракта</w:t>
            </w:r>
          </w:p>
        </w:tc>
        <w:tc>
          <w:tcPr>
            <w:tcW w:w="6887" w:type="dxa"/>
            <w:tcBorders>
              <w:top w:val="single" w:sz="4" w:space="0" w:color="auto"/>
              <w:left w:val="single" w:sz="4" w:space="0" w:color="auto"/>
              <w:bottom w:val="single" w:sz="4" w:space="0" w:color="auto"/>
              <w:right w:val="single" w:sz="4" w:space="0" w:color="auto"/>
            </w:tcBorders>
          </w:tcPr>
          <w:p w:rsidR="00CE33F2" w:rsidRPr="00612AA9" w:rsidRDefault="001D33D3" w:rsidP="004505C9">
            <w:pPr>
              <w:pStyle w:val="3"/>
              <w:keepNext w:val="0"/>
              <w:numPr>
                <w:ilvl w:val="0"/>
                <w:numId w:val="0"/>
              </w:numPr>
              <w:spacing w:before="0" w:after="0"/>
              <w:jc w:val="both"/>
              <w:rPr>
                <w:rFonts w:ascii="Times New Roman" w:hAnsi="Times New Roman" w:cs="Times New Roman"/>
                <w:b w:val="0"/>
                <w:i/>
                <w:sz w:val="24"/>
                <w:szCs w:val="24"/>
                <w:lang w:eastAsia="ru-RU"/>
              </w:rPr>
            </w:pPr>
            <w:r w:rsidRPr="004505C9">
              <w:rPr>
                <w:rFonts w:ascii="Times New Roman" w:hAnsi="Times New Roman" w:cs="Times New Roman"/>
                <w:b w:val="0"/>
                <w:bCs w:val="0"/>
                <w:sz w:val="24"/>
                <w:szCs w:val="24"/>
                <w:lang w:eastAsia="ru-RU"/>
              </w:rPr>
              <w:t>30</w:t>
            </w:r>
            <w:r w:rsidR="00B71F57" w:rsidRPr="004505C9">
              <w:rPr>
                <w:rFonts w:ascii="Times New Roman" w:hAnsi="Times New Roman" w:cs="Times New Roman"/>
                <w:b w:val="0"/>
                <w:bCs w:val="0"/>
                <w:sz w:val="24"/>
                <w:szCs w:val="24"/>
                <w:lang w:eastAsia="ru-RU"/>
              </w:rPr>
              <w:t>%</w:t>
            </w:r>
            <w:r w:rsidR="00B71F57" w:rsidRPr="00612AA9">
              <w:rPr>
                <w:rFonts w:ascii="Times New Roman" w:hAnsi="Times New Roman" w:cs="Times New Roman"/>
                <w:b w:val="0"/>
                <w:bCs w:val="0"/>
                <w:sz w:val="24"/>
                <w:szCs w:val="24"/>
                <w:lang w:eastAsia="ru-RU"/>
              </w:rPr>
              <w:t xml:space="preserve"> от начальной (максимальной) цены контракта, что составляет </w:t>
            </w:r>
            <w:r w:rsidR="0049604F">
              <w:rPr>
                <w:rFonts w:ascii="Times New Roman" w:hAnsi="Times New Roman" w:cs="Times New Roman"/>
                <w:b w:val="0"/>
                <w:sz w:val="24"/>
                <w:szCs w:val="24"/>
              </w:rPr>
              <w:t>14 342 842,42</w:t>
            </w:r>
            <w:r w:rsidR="00201D9E" w:rsidRPr="00612AA9">
              <w:rPr>
                <w:rFonts w:ascii="Times New Roman" w:hAnsi="Times New Roman" w:cs="Times New Roman"/>
                <w:b w:val="0"/>
                <w:sz w:val="24"/>
                <w:szCs w:val="24"/>
                <w:shd w:val="clear" w:color="auto" w:fill="FFFFFF"/>
              </w:rPr>
              <w:t xml:space="preserve"> </w:t>
            </w:r>
            <w:r w:rsidR="00537196" w:rsidRPr="00612AA9">
              <w:rPr>
                <w:rFonts w:ascii="Times New Roman" w:hAnsi="Times New Roman" w:cs="Times New Roman"/>
                <w:b w:val="0"/>
                <w:bCs w:val="0"/>
                <w:sz w:val="24"/>
                <w:szCs w:val="24"/>
                <w:lang w:eastAsia="ru-RU"/>
              </w:rPr>
              <w:t>руб.</w:t>
            </w:r>
            <w:r w:rsidR="00612AA9" w:rsidRPr="00612AA9">
              <w:rPr>
                <w:rFonts w:ascii="Times New Roman" w:hAnsi="Times New Roman" w:cs="Times New Roman"/>
                <w:b w:val="0"/>
                <w:bCs w:val="0"/>
                <w:sz w:val="24"/>
                <w:szCs w:val="24"/>
                <w:lang w:eastAsia="ru-RU"/>
              </w:rPr>
              <w:t xml:space="preserve"> (</w:t>
            </w:r>
            <w:r w:rsidR="004505C9">
              <w:rPr>
                <w:rFonts w:ascii="Times New Roman" w:hAnsi="Times New Roman" w:cs="Times New Roman"/>
                <w:b w:val="0"/>
                <w:bCs w:val="0"/>
                <w:sz w:val="24"/>
                <w:szCs w:val="24"/>
                <w:lang w:eastAsia="ru-RU"/>
              </w:rPr>
              <w:t>четырнадцать миллионов триста сорок две тысяч</w:t>
            </w:r>
            <w:r w:rsidR="0049604F">
              <w:rPr>
                <w:rFonts w:ascii="Times New Roman" w:hAnsi="Times New Roman" w:cs="Times New Roman"/>
                <w:b w:val="0"/>
                <w:bCs w:val="0"/>
                <w:sz w:val="24"/>
                <w:szCs w:val="24"/>
                <w:lang w:eastAsia="ru-RU"/>
              </w:rPr>
              <w:t>и восемьсот сорок два) рубля, 42</w:t>
            </w:r>
            <w:r w:rsidR="004505C9">
              <w:rPr>
                <w:rFonts w:ascii="Times New Roman" w:hAnsi="Times New Roman" w:cs="Times New Roman"/>
                <w:b w:val="0"/>
                <w:bCs w:val="0"/>
                <w:sz w:val="24"/>
                <w:szCs w:val="24"/>
                <w:lang w:eastAsia="ru-RU"/>
              </w:rPr>
              <w:t xml:space="preserve"> копейка</w:t>
            </w:r>
            <w:r w:rsidR="00612AA9" w:rsidRPr="00612AA9">
              <w:rPr>
                <w:rFonts w:ascii="Times New Roman" w:hAnsi="Times New Roman" w:cs="Times New Roman"/>
                <w:b w:val="0"/>
                <w:bCs w:val="0"/>
                <w:sz w:val="24"/>
                <w:szCs w:val="24"/>
                <w:lang w:eastAsia="ru-RU"/>
              </w:rPr>
              <w:t>.</w:t>
            </w:r>
          </w:p>
        </w:tc>
      </w:tr>
      <w:tr w:rsidR="00CE33F2" w:rsidRPr="00431313" w:rsidTr="00B71F57">
        <w:tc>
          <w:tcPr>
            <w:tcW w:w="993"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numPr>
                <w:ilvl w:val="0"/>
                <w:numId w:val="12"/>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pStyle w:val="af3"/>
              <w:jc w:val="both"/>
            </w:pPr>
            <w:r w:rsidRPr="00431313">
              <w:t>Срок и порядок предоставления обеспечения исполнения контракта</w:t>
            </w:r>
          </w:p>
        </w:tc>
        <w:tc>
          <w:tcPr>
            <w:tcW w:w="6887" w:type="dxa"/>
            <w:tcBorders>
              <w:top w:val="single" w:sz="4" w:space="0" w:color="auto"/>
              <w:left w:val="single" w:sz="4" w:space="0" w:color="auto"/>
              <w:bottom w:val="single" w:sz="4" w:space="0" w:color="auto"/>
              <w:right w:val="single" w:sz="4" w:space="0" w:color="auto"/>
            </w:tcBorders>
          </w:tcPr>
          <w:p w:rsidR="006743AA" w:rsidRPr="00431313" w:rsidRDefault="00CE33F2" w:rsidP="00BA4A37">
            <w:pPr>
              <w:pStyle w:val="3"/>
              <w:keepNext w:val="0"/>
              <w:numPr>
                <w:ilvl w:val="0"/>
                <w:numId w:val="0"/>
              </w:numPr>
              <w:spacing w:before="0" w:after="0"/>
              <w:jc w:val="both"/>
              <w:rPr>
                <w:rFonts w:ascii="Times New Roman" w:hAnsi="Times New Roman" w:cs="Times New Roman"/>
                <w:b w:val="0"/>
                <w:bCs w:val="0"/>
                <w:sz w:val="24"/>
                <w:szCs w:val="24"/>
                <w:lang w:eastAsia="ru-RU"/>
              </w:rPr>
            </w:pPr>
            <w:r w:rsidRPr="00431313">
              <w:rPr>
                <w:rFonts w:ascii="Times New Roman" w:hAnsi="Times New Roman" w:cs="Times New Roman"/>
                <w:b w:val="0"/>
                <w:bCs w:val="0"/>
                <w:sz w:val="24"/>
                <w:szCs w:val="24"/>
                <w:lang w:eastAsia="ru-RU"/>
              </w:rPr>
              <w:t>Контракт заключается только после предоставления участником аукциона, с которым заключается контракт обеспечения исполнения контракта.</w:t>
            </w:r>
          </w:p>
          <w:p w:rsidR="006743AA" w:rsidRPr="00431313" w:rsidRDefault="00611CD7" w:rsidP="00BA4A37">
            <w:pPr>
              <w:pStyle w:val="3"/>
              <w:keepNext w:val="0"/>
              <w:numPr>
                <w:ilvl w:val="0"/>
                <w:numId w:val="0"/>
              </w:numPr>
              <w:spacing w:before="0" w:after="0"/>
              <w:jc w:val="both"/>
              <w:rPr>
                <w:rFonts w:ascii="Times New Roman" w:hAnsi="Times New Roman" w:cs="Times New Roman"/>
                <w:b w:val="0"/>
                <w:bCs w:val="0"/>
                <w:sz w:val="24"/>
                <w:szCs w:val="24"/>
                <w:lang w:eastAsia="ru-RU"/>
              </w:rPr>
            </w:pPr>
            <w:r w:rsidRPr="00431313">
              <w:rPr>
                <w:rFonts w:ascii="Times New Roman" w:hAnsi="Times New Roman" w:cs="Times New Roman"/>
                <w:sz w:val="24"/>
                <w:szCs w:val="24"/>
                <w:lang w:eastAsia="ru-RU"/>
              </w:rPr>
              <w:t>Обеспечение исполнения контракта должно быть предоставлено одновременно с подписанным участником экземпляром контракта.</w:t>
            </w:r>
          </w:p>
          <w:p w:rsidR="006743AA" w:rsidRPr="00431313" w:rsidRDefault="00CE33F2" w:rsidP="00BA4A37">
            <w:pPr>
              <w:pStyle w:val="3"/>
              <w:keepNext w:val="0"/>
              <w:numPr>
                <w:ilvl w:val="0"/>
                <w:numId w:val="0"/>
              </w:numPr>
              <w:spacing w:before="0" w:after="0"/>
              <w:jc w:val="both"/>
              <w:rPr>
                <w:rFonts w:ascii="Times New Roman" w:hAnsi="Times New Roman" w:cs="Times New Roman"/>
                <w:b w:val="0"/>
                <w:bCs w:val="0"/>
                <w:sz w:val="24"/>
                <w:szCs w:val="24"/>
                <w:lang w:eastAsia="ru-RU"/>
              </w:rPr>
            </w:pPr>
            <w:r w:rsidRPr="00431313">
              <w:rPr>
                <w:rFonts w:ascii="Times New Roman" w:hAnsi="Times New Roman" w:cs="Times New Roman"/>
                <w:b w:val="0"/>
                <w:bCs w:val="0"/>
                <w:sz w:val="24"/>
                <w:szCs w:val="24"/>
                <w:lang w:eastAsia="ru-RU"/>
              </w:rPr>
              <w:t xml:space="preserve">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w:t>
            </w:r>
            <w:r w:rsidR="004C4BCB" w:rsidRPr="00431313">
              <w:rPr>
                <w:rFonts w:ascii="Times New Roman" w:hAnsi="Times New Roman" w:cs="Times New Roman"/>
                <w:b w:val="0"/>
                <w:bCs w:val="0"/>
                <w:sz w:val="24"/>
                <w:szCs w:val="24"/>
                <w:lang w:eastAsia="ru-RU"/>
              </w:rPr>
              <w:t>08.11.</w:t>
            </w:r>
            <w:r w:rsidRPr="00431313">
              <w:rPr>
                <w:rFonts w:ascii="Times New Roman" w:hAnsi="Times New Roman" w:cs="Times New Roman"/>
                <w:b w:val="0"/>
                <w:bCs w:val="0"/>
                <w:sz w:val="24"/>
                <w:szCs w:val="24"/>
                <w:lang w:eastAsia="ru-RU"/>
              </w:rPr>
              <w:t xml:space="preserve">2013 №1005 (с учетом изменений и дополнений) или </w:t>
            </w:r>
            <w:r w:rsidR="00372AD2" w:rsidRPr="00431313">
              <w:rPr>
                <w:rFonts w:ascii="Times New Roman" w:hAnsi="Times New Roman" w:cs="Times New Roman"/>
                <w:b w:val="0"/>
                <w:bCs w:val="0"/>
                <w:sz w:val="24"/>
                <w:szCs w:val="24"/>
                <w:lang w:eastAsia="ru-RU"/>
              </w:rPr>
              <w:t>внесением</w:t>
            </w:r>
            <w:r w:rsidR="00C01986" w:rsidRPr="00431313">
              <w:rPr>
                <w:rFonts w:ascii="Times New Roman" w:hAnsi="Times New Roman" w:cs="Times New Roman"/>
                <w:b w:val="0"/>
                <w:bCs w:val="0"/>
                <w:sz w:val="24"/>
                <w:szCs w:val="24"/>
                <w:lang w:eastAsia="ru-RU"/>
              </w:rPr>
              <w:t xml:space="preserve"> </w:t>
            </w:r>
            <w:r w:rsidRPr="00431313">
              <w:rPr>
                <w:rFonts w:ascii="Times New Roman" w:hAnsi="Times New Roman" w:cs="Times New Roman"/>
                <w:b w:val="0"/>
                <w:bCs w:val="0"/>
                <w:sz w:val="24"/>
                <w:szCs w:val="24"/>
                <w:lang w:eastAsia="ru-RU"/>
              </w:rPr>
              <w:t>денежны</w:t>
            </w:r>
            <w:r w:rsidR="00372AD2" w:rsidRPr="00431313">
              <w:rPr>
                <w:rFonts w:ascii="Times New Roman" w:hAnsi="Times New Roman" w:cs="Times New Roman"/>
                <w:b w:val="0"/>
                <w:bCs w:val="0"/>
                <w:sz w:val="24"/>
                <w:szCs w:val="24"/>
                <w:lang w:eastAsia="ru-RU"/>
              </w:rPr>
              <w:t>х</w:t>
            </w:r>
            <w:r w:rsidRPr="00431313">
              <w:rPr>
                <w:rFonts w:ascii="Times New Roman" w:hAnsi="Times New Roman" w:cs="Times New Roman"/>
                <w:b w:val="0"/>
                <w:bCs w:val="0"/>
                <w:sz w:val="24"/>
                <w:szCs w:val="24"/>
                <w:lang w:eastAsia="ru-RU"/>
              </w:rPr>
              <w:t xml:space="preserve"> средств</w:t>
            </w:r>
            <w:r w:rsidR="00372AD2" w:rsidRPr="00431313">
              <w:rPr>
                <w:rFonts w:ascii="Times New Roman" w:hAnsi="Times New Roman" w:cs="Times New Roman"/>
                <w:b w:val="0"/>
                <w:bCs w:val="0"/>
                <w:sz w:val="24"/>
                <w:szCs w:val="24"/>
                <w:lang w:eastAsia="ru-RU"/>
              </w:rPr>
              <w:t xml:space="preserve"> на указанный Заказчиком счет</w:t>
            </w:r>
            <w:r w:rsidRPr="00431313">
              <w:rPr>
                <w:rFonts w:ascii="Times New Roman" w:hAnsi="Times New Roman" w:cs="Times New Roman"/>
                <w:b w:val="0"/>
                <w:bCs w:val="0"/>
                <w:sz w:val="24"/>
                <w:szCs w:val="24"/>
                <w:lang w:eastAsia="ru-RU"/>
              </w:rPr>
              <w:t>. Способ обеспечения исполнения контракта определяется участником закупки, с которым заключается контракт, самостоятельно.</w:t>
            </w:r>
          </w:p>
          <w:p w:rsidR="00CE33F2" w:rsidRPr="00431313" w:rsidRDefault="00CE33F2" w:rsidP="00BA4A37">
            <w:pPr>
              <w:pStyle w:val="3"/>
              <w:keepNext w:val="0"/>
              <w:numPr>
                <w:ilvl w:val="0"/>
                <w:numId w:val="0"/>
              </w:numPr>
              <w:spacing w:before="0" w:after="0"/>
              <w:jc w:val="both"/>
              <w:rPr>
                <w:rFonts w:ascii="Times New Roman" w:hAnsi="Times New Roman" w:cs="Times New Roman"/>
                <w:b w:val="0"/>
                <w:bCs w:val="0"/>
                <w:sz w:val="24"/>
                <w:szCs w:val="24"/>
                <w:lang w:eastAsia="ru-RU"/>
              </w:rPr>
            </w:pPr>
            <w:r w:rsidRPr="00431313">
              <w:rPr>
                <w:rFonts w:ascii="Times New Roman" w:hAnsi="Times New Roman" w:cs="Times New Roman"/>
                <w:b w:val="0"/>
                <w:bCs w:val="0"/>
                <w:sz w:val="24"/>
                <w:szCs w:val="24"/>
                <w:u w:val="single"/>
                <w:lang w:eastAsia="ru-RU"/>
              </w:rPr>
              <w:t>Требования к обеспечению исполнения контракта, предоставляемому в виде банковской гарантии</w:t>
            </w:r>
            <w:r w:rsidRPr="00431313">
              <w:rPr>
                <w:rFonts w:ascii="Times New Roman" w:hAnsi="Times New Roman" w:cs="Times New Roman"/>
                <w:b w:val="0"/>
                <w:bCs w:val="0"/>
                <w:sz w:val="24"/>
                <w:szCs w:val="24"/>
                <w:lang w:eastAsia="ru-RU"/>
              </w:rPr>
              <w:t>, установлены в статье 45 Федерального закона, а именно:</w:t>
            </w:r>
          </w:p>
          <w:p w:rsidR="00CE33F2" w:rsidRPr="00431313" w:rsidRDefault="00CE33F2" w:rsidP="00BA4A37">
            <w:pPr>
              <w:autoSpaceDE w:val="0"/>
              <w:autoSpaceDN w:val="0"/>
              <w:adjustRightInd w:val="0"/>
              <w:ind w:firstLine="540"/>
              <w:jc w:val="both"/>
            </w:pPr>
            <w:r w:rsidRPr="00431313">
              <w:t>1</w:t>
            </w:r>
            <w:r w:rsidR="00A24CF1" w:rsidRPr="00431313">
              <w:t>)</w:t>
            </w:r>
            <w:r w:rsidRPr="00431313">
              <w:t xml:space="preserve"> Банковская гарантия должна быть безотзывной;</w:t>
            </w:r>
          </w:p>
          <w:p w:rsidR="00CE33F2" w:rsidRPr="00431313" w:rsidRDefault="00CE33F2" w:rsidP="00BA4A37">
            <w:pPr>
              <w:autoSpaceDE w:val="0"/>
              <w:autoSpaceDN w:val="0"/>
              <w:adjustRightInd w:val="0"/>
              <w:ind w:firstLine="540"/>
              <w:jc w:val="both"/>
            </w:pPr>
            <w:r w:rsidRPr="00431313">
              <w:t>2</w:t>
            </w:r>
            <w:r w:rsidR="00A24CF1" w:rsidRPr="00431313">
              <w:t>)</w:t>
            </w:r>
            <w:r w:rsidRPr="00431313">
              <w:t xml:space="preserve"> Банковская гарантия должна содержать: </w:t>
            </w:r>
          </w:p>
          <w:p w:rsidR="00CE33F2" w:rsidRPr="00431313" w:rsidRDefault="00A24CF1" w:rsidP="00BA4A37">
            <w:pPr>
              <w:autoSpaceDE w:val="0"/>
              <w:autoSpaceDN w:val="0"/>
              <w:adjustRightInd w:val="0"/>
              <w:ind w:firstLine="540"/>
              <w:jc w:val="both"/>
            </w:pPr>
            <w:r w:rsidRPr="00431313">
              <w:t>а</w:t>
            </w:r>
            <w:r w:rsidR="00CE33F2" w:rsidRPr="00431313">
              <w:t>) сумму банковской гарантии, подле</w:t>
            </w:r>
            <w:r w:rsidR="00372AD2" w:rsidRPr="00431313">
              <w:t xml:space="preserve">жащую уплате гарантом заказчику, в установленных ч. 13 ст. 44 Федерального закона случаях, или сумму банковской гарантии, подлежащую уплате гарантом заказчику </w:t>
            </w:r>
            <w:r w:rsidR="00CE33F2" w:rsidRPr="00431313">
              <w:t xml:space="preserve">в случае ненадлежащего исполнения обязательств принципалом в соответствии со </w:t>
            </w:r>
            <w:hyperlink r:id="rId29" w:history="1">
              <w:r w:rsidR="00CE33F2" w:rsidRPr="00431313">
                <w:t>статьей 96</w:t>
              </w:r>
            </w:hyperlink>
            <w:r w:rsidR="00CE33F2" w:rsidRPr="00431313">
              <w:t xml:space="preserve"> настоящего Федерального закона;</w:t>
            </w:r>
          </w:p>
          <w:p w:rsidR="00CE33F2" w:rsidRPr="00431313" w:rsidRDefault="00A24CF1" w:rsidP="00BA4A37">
            <w:pPr>
              <w:autoSpaceDE w:val="0"/>
              <w:autoSpaceDN w:val="0"/>
              <w:adjustRightInd w:val="0"/>
              <w:ind w:firstLine="540"/>
              <w:jc w:val="both"/>
            </w:pPr>
            <w:r w:rsidRPr="00431313">
              <w:t>б</w:t>
            </w:r>
            <w:r w:rsidR="00CE33F2" w:rsidRPr="00431313">
              <w:t>) обязательства принципала, надлежащее исполнение которых обеспечивается банковской гарантией;</w:t>
            </w:r>
          </w:p>
          <w:p w:rsidR="00CE33F2" w:rsidRPr="00431313" w:rsidRDefault="00A24CF1" w:rsidP="00BA4A37">
            <w:pPr>
              <w:autoSpaceDE w:val="0"/>
              <w:autoSpaceDN w:val="0"/>
              <w:adjustRightInd w:val="0"/>
              <w:ind w:firstLine="540"/>
              <w:jc w:val="both"/>
            </w:pPr>
            <w:r w:rsidRPr="00431313">
              <w:t>в</w:t>
            </w:r>
            <w:r w:rsidR="00CE33F2" w:rsidRPr="00431313">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CE33F2" w:rsidRPr="00431313" w:rsidRDefault="00A24CF1" w:rsidP="00BA4A37">
            <w:pPr>
              <w:autoSpaceDE w:val="0"/>
              <w:autoSpaceDN w:val="0"/>
              <w:adjustRightInd w:val="0"/>
              <w:ind w:firstLine="540"/>
              <w:jc w:val="both"/>
            </w:pPr>
            <w:r w:rsidRPr="00431313">
              <w:t>г</w:t>
            </w:r>
            <w:r w:rsidR="00CE33F2" w:rsidRPr="00431313">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33F2" w:rsidRPr="00431313" w:rsidRDefault="00A24CF1" w:rsidP="00BA4A37">
            <w:pPr>
              <w:autoSpaceDE w:val="0"/>
              <w:autoSpaceDN w:val="0"/>
              <w:adjustRightInd w:val="0"/>
              <w:ind w:firstLine="540"/>
              <w:jc w:val="both"/>
            </w:pPr>
            <w:r w:rsidRPr="00431313">
              <w:t>д</w:t>
            </w:r>
            <w:r w:rsidR="00CE33F2" w:rsidRPr="00431313">
              <w:t xml:space="preserve">) условие о праве заказчика на бесспорное списание </w:t>
            </w:r>
            <w:r w:rsidR="00CE33F2" w:rsidRPr="00431313">
              <w:lastRenderedPageBreak/>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E33F2" w:rsidRPr="00431313" w:rsidRDefault="00A24CF1" w:rsidP="00BA4A37">
            <w:pPr>
              <w:autoSpaceDE w:val="0"/>
              <w:autoSpaceDN w:val="0"/>
              <w:adjustRightInd w:val="0"/>
              <w:ind w:firstLine="540"/>
              <w:jc w:val="both"/>
            </w:pPr>
            <w:r w:rsidRPr="00431313">
              <w:t>е</w:t>
            </w:r>
            <w:r w:rsidR="00CE33F2" w:rsidRPr="00431313">
              <w:t>) срок действия банковской гарантии;</w:t>
            </w:r>
          </w:p>
          <w:p w:rsidR="00CE33F2" w:rsidRPr="00431313" w:rsidRDefault="00A24CF1" w:rsidP="00BA4A37">
            <w:pPr>
              <w:autoSpaceDE w:val="0"/>
              <w:autoSpaceDN w:val="0"/>
              <w:adjustRightInd w:val="0"/>
              <w:ind w:firstLine="540"/>
              <w:jc w:val="both"/>
            </w:pPr>
            <w:r w:rsidRPr="00431313">
              <w:t>ё</w:t>
            </w:r>
            <w:r w:rsidR="00CE33F2" w:rsidRPr="00431313">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75404" w:rsidRPr="00431313" w:rsidRDefault="00A24CF1" w:rsidP="00BA4A37">
            <w:pPr>
              <w:autoSpaceDE w:val="0"/>
              <w:autoSpaceDN w:val="0"/>
              <w:adjustRightInd w:val="0"/>
              <w:ind w:firstLine="540"/>
              <w:jc w:val="both"/>
              <w:rPr>
                <w:bCs/>
              </w:rPr>
            </w:pPr>
            <w:r w:rsidRPr="00431313">
              <w:t>ж</w:t>
            </w:r>
            <w:r w:rsidR="00CE33F2" w:rsidRPr="00431313">
              <w:t xml:space="preserve">) установленный Правительством Российской Федерации </w:t>
            </w:r>
            <w:hyperlink r:id="rId30" w:history="1">
              <w:r w:rsidR="00CE33F2" w:rsidRPr="00431313">
                <w:t>перечень</w:t>
              </w:r>
            </w:hyperlink>
            <w:r w:rsidR="00CE33F2" w:rsidRPr="00431313">
              <w:t xml:space="preserve"> документов, предоставляемых заказчиком банку одновременно с требованием об осуществлении уплаты денежн</w:t>
            </w:r>
            <w:r w:rsidR="00372AD2" w:rsidRPr="00431313">
              <w:t>ой суммы по банковской гарантии</w:t>
            </w:r>
            <w:r w:rsidR="00270A11" w:rsidRPr="00431313">
              <w:rPr>
                <w:bCs/>
              </w:rPr>
              <w:t>;</w:t>
            </w:r>
          </w:p>
          <w:p w:rsidR="00270A11" w:rsidRPr="00431313" w:rsidRDefault="00270A11" w:rsidP="00BA4A37">
            <w:pPr>
              <w:autoSpaceDE w:val="0"/>
              <w:autoSpaceDN w:val="0"/>
              <w:adjustRightInd w:val="0"/>
              <w:ind w:firstLine="540"/>
              <w:jc w:val="both"/>
            </w:pPr>
            <w:r w:rsidRPr="00431313">
              <w:t xml:space="preserve">з) дополнительные требования к банковской гарантии, утвержденные </w:t>
            </w:r>
            <w:r w:rsidRPr="00431313">
              <w:rPr>
                <w:bCs/>
              </w:rPr>
              <w:t>постановлением Правительства Российской Федерации от 08.11.2013. №1005 (с учетом изменений и дополнений).</w:t>
            </w:r>
          </w:p>
          <w:p w:rsidR="00CE33F2" w:rsidRPr="00431313" w:rsidRDefault="00CE33F2" w:rsidP="00BA4A37">
            <w:pPr>
              <w:autoSpaceDE w:val="0"/>
              <w:autoSpaceDN w:val="0"/>
              <w:adjustRightInd w:val="0"/>
              <w:ind w:firstLine="540"/>
              <w:jc w:val="both"/>
            </w:pPr>
            <w:r w:rsidRPr="00431313">
              <w:t>3</w:t>
            </w:r>
            <w:r w:rsidR="00A24CF1" w:rsidRPr="00431313">
              <w:t>)</w:t>
            </w:r>
            <w:r w:rsidRPr="00431313">
              <w:t xml:space="preserve"> Банковская гарантия должна быть включена в реестр банковских гарантий, в соответствии со статьей 45 Федерального закона.</w:t>
            </w:r>
          </w:p>
          <w:p w:rsidR="004C4BCB" w:rsidRPr="00431313" w:rsidRDefault="004C4BCB" w:rsidP="00BA4A37">
            <w:pPr>
              <w:pStyle w:val="3"/>
              <w:keepNext w:val="0"/>
              <w:numPr>
                <w:ilvl w:val="0"/>
                <w:numId w:val="0"/>
              </w:numPr>
              <w:spacing w:before="0" w:after="0"/>
              <w:jc w:val="both"/>
              <w:rPr>
                <w:rFonts w:ascii="Times New Roman" w:hAnsi="Times New Roman" w:cs="Times New Roman"/>
                <w:b w:val="0"/>
                <w:bCs w:val="0"/>
                <w:sz w:val="24"/>
                <w:szCs w:val="24"/>
                <w:lang w:eastAsia="ru-RU"/>
              </w:rPr>
            </w:pPr>
            <w:r w:rsidRPr="00431313">
              <w:rPr>
                <w:rFonts w:ascii="Times New Roman" w:hAnsi="Times New Roman" w:cs="Times New Roman"/>
                <w:b w:val="0"/>
                <w:bCs w:val="0"/>
                <w:sz w:val="24"/>
                <w:szCs w:val="24"/>
                <w:lang w:eastAsia="ru-RU"/>
              </w:rPr>
              <w:t xml:space="preserve">Срок действия банковской гарантии должен превышать срок действия контракта на </w:t>
            </w:r>
            <w:r w:rsidR="004906CF" w:rsidRPr="004505C9">
              <w:rPr>
                <w:rFonts w:ascii="Times New Roman" w:hAnsi="Times New Roman" w:cs="Times New Roman"/>
                <w:b w:val="0"/>
                <w:bCs w:val="0"/>
                <w:sz w:val="24"/>
                <w:szCs w:val="24"/>
                <w:lang w:eastAsia="ru-RU"/>
              </w:rPr>
              <w:t>три</w:t>
            </w:r>
            <w:r w:rsidRPr="004505C9">
              <w:rPr>
                <w:rFonts w:ascii="Times New Roman" w:hAnsi="Times New Roman" w:cs="Times New Roman"/>
                <w:b w:val="0"/>
                <w:bCs w:val="0"/>
                <w:sz w:val="24"/>
                <w:szCs w:val="24"/>
                <w:lang w:eastAsia="ru-RU"/>
              </w:rPr>
              <w:t xml:space="preserve"> месяц</w:t>
            </w:r>
            <w:r w:rsidR="004906CF" w:rsidRPr="004505C9">
              <w:rPr>
                <w:rFonts w:ascii="Times New Roman" w:hAnsi="Times New Roman" w:cs="Times New Roman"/>
                <w:b w:val="0"/>
                <w:bCs w:val="0"/>
                <w:sz w:val="24"/>
                <w:szCs w:val="24"/>
                <w:lang w:eastAsia="ru-RU"/>
              </w:rPr>
              <w:t>а.</w:t>
            </w:r>
          </w:p>
          <w:p w:rsidR="00CE33F2" w:rsidRPr="00431313" w:rsidRDefault="00CE33F2" w:rsidP="00BA4A37">
            <w:pPr>
              <w:pStyle w:val="3"/>
              <w:keepNext w:val="0"/>
              <w:numPr>
                <w:ilvl w:val="0"/>
                <w:numId w:val="0"/>
              </w:numPr>
              <w:spacing w:before="0" w:after="0"/>
              <w:jc w:val="both"/>
              <w:rPr>
                <w:rFonts w:ascii="Times New Roman" w:hAnsi="Times New Roman" w:cs="Times New Roman"/>
                <w:b w:val="0"/>
                <w:bCs w:val="0"/>
                <w:sz w:val="24"/>
                <w:szCs w:val="24"/>
                <w:lang w:eastAsia="ru-RU"/>
              </w:rPr>
            </w:pPr>
            <w:r w:rsidRPr="00431313">
              <w:rPr>
                <w:rFonts w:ascii="Times New Roman" w:hAnsi="Times New Roman" w:cs="Times New Roman"/>
                <w:b w:val="0"/>
                <w:bCs w:val="0"/>
                <w:sz w:val="24"/>
                <w:szCs w:val="24"/>
                <w:u w:val="single"/>
                <w:lang w:eastAsia="ru-RU"/>
              </w:rPr>
              <w:t>Требования к обеспечению исполнения контракта, предоставляемому в виде денежных средств</w:t>
            </w:r>
            <w:r w:rsidRPr="00431313">
              <w:rPr>
                <w:rFonts w:ascii="Times New Roman" w:hAnsi="Times New Roman" w:cs="Times New Roman"/>
                <w:b w:val="0"/>
                <w:bCs w:val="0"/>
                <w:sz w:val="24"/>
                <w:szCs w:val="24"/>
                <w:lang w:eastAsia="ru-RU"/>
              </w:rPr>
              <w:t>:</w:t>
            </w:r>
          </w:p>
          <w:p w:rsidR="00CE33F2" w:rsidRPr="00431313" w:rsidRDefault="00A24CF1" w:rsidP="00BA4A37">
            <w:pPr>
              <w:pStyle w:val="3"/>
              <w:keepNext w:val="0"/>
              <w:numPr>
                <w:ilvl w:val="0"/>
                <w:numId w:val="0"/>
              </w:numPr>
              <w:suppressAutoHyphens w:val="0"/>
              <w:spacing w:before="0" w:after="0"/>
              <w:ind w:firstLine="176"/>
              <w:jc w:val="both"/>
              <w:rPr>
                <w:rFonts w:ascii="Times New Roman" w:hAnsi="Times New Roman" w:cs="Times New Roman"/>
                <w:b w:val="0"/>
                <w:bCs w:val="0"/>
                <w:sz w:val="24"/>
                <w:szCs w:val="24"/>
                <w:lang w:eastAsia="ru-RU"/>
              </w:rPr>
            </w:pPr>
            <w:r w:rsidRPr="00431313">
              <w:rPr>
                <w:rFonts w:ascii="Times New Roman" w:hAnsi="Times New Roman" w:cs="Times New Roman"/>
                <w:b w:val="0"/>
                <w:bCs w:val="0"/>
                <w:sz w:val="24"/>
                <w:szCs w:val="24"/>
                <w:lang w:eastAsia="ru-RU"/>
              </w:rPr>
              <w:t>1) Д</w:t>
            </w:r>
            <w:r w:rsidR="00CE33F2" w:rsidRPr="00431313">
              <w:rPr>
                <w:rFonts w:ascii="Times New Roman" w:hAnsi="Times New Roman" w:cs="Times New Roman"/>
                <w:b w:val="0"/>
                <w:bCs w:val="0"/>
                <w:sz w:val="24"/>
                <w:szCs w:val="24"/>
                <w:lang w:eastAsia="ru-RU"/>
              </w:rPr>
              <w:t>енежные средства, вносимые в обеспечение исполнения контракта, должны быть перечислены в размере и по рекв</w:t>
            </w:r>
            <w:r w:rsidR="00F06EC8" w:rsidRPr="00431313">
              <w:rPr>
                <w:rFonts w:ascii="Times New Roman" w:hAnsi="Times New Roman" w:cs="Times New Roman"/>
                <w:b w:val="0"/>
                <w:bCs w:val="0"/>
                <w:sz w:val="24"/>
                <w:szCs w:val="24"/>
                <w:lang w:eastAsia="ru-RU"/>
              </w:rPr>
              <w:t>изитам, установленн</w:t>
            </w:r>
            <w:r w:rsidR="00AB368B" w:rsidRPr="00431313">
              <w:rPr>
                <w:rFonts w:ascii="Times New Roman" w:hAnsi="Times New Roman" w:cs="Times New Roman"/>
                <w:b w:val="0"/>
                <w:bCs w:val="0"/>
                <w:sz w:val="24"/>
                <w:szCs w:val="24"/>
                <w:lang w:eastAsia="ru-RU"/>
              </w:rPr>
              <w:t>ы</w:t>
            </w:r>
            <w:r w:rsidR="00F06EC8" w:rsidRPr="00431313">
              <w:rPr>
                <w:rFonts w:ascii="Times New Roman" w:hAnsi="Times New Roman" w:cs="Times New Roman"/>
                <w:b w:val="0"/>
                <w:bCs w:val="0"/>
                <w:sz w:val="24"/>
                <w:szCs w:val="24"/>
                <w:lang w:eastAsia="ru-RU"/>
              </w:rPr>
              <w:t>м в пункт</w:t>
            </w:r>
            <w:r w:rsidR="00270A11" w:rsidRPr="00431313">
              <w:rPr>
                <w:rFonts w:ascii="Times New Roman" w:hAnsi="Times New Roman" w:cs="Times New Roman"/>
                <w:b w:val="0"/>
                <w:bCs w:val="0"/>
                <w:sz w:val="24"/>
                <w:szCs w:val="24"/>
                <w:lang w:eastAsia="ru-RU"/>
              </w:rPr>
              <w:t>ах</w:t>
            </w:r>
            <w:r w:rsidR="00D55BE1" w:rsidRPr="00431313">
              <w:rPr>
                <w:rFonts w:ascii="Times New Roman" w:hAnsi="Times New Roman" w:cs="Times New Roman"/>
                <w:b w:val="0"/>
                <w:bCs w:val="0"/>
                <w:sz w:val="24"/>
                <w:szCs w:val="24"/>
                <w:lang w:eastAsia="ru-RU"/>
              </w:rPr>
              <w:t xml:space="preserve"> </w:t>
            </w:r>
            <w:r w:rsidR="00270A11" w:rsidRPr="00431313">
              <w:rPr>
                <w:rFonts w:ascii="Times New Roman" w:hAnsi="Times New Roman" w:cs="Times New Roman"/>
                <w:b w:val="0"/>
                <w:bCs w:val="0"/>
                <w:sz w:val="24"/>
                <w:szCs w:val="24"/>
                <w:lang w:eastAsia="ru-RU"/>
              </w:rPr>
              <w:t xml:space="preserve">3, </w:t>
            </w:r>
            <w:r w:rsidR="00F06EC8" w:rsidRPr="00431313">
              <w:rPr>
                <w:rFonts w:ascii="Times New Roman" w:hAnsi="Times New Roman" w:cs="Times New Roman"/>
                <w:b w:val="0"/>
                <w:bCs w:val="0"/>
                <w:sz w:val="24"/>
                <w:szCs w:val="24"/>
                <w:lang w:eastAsia="ru-RU"/>
              </w:rPr>
              <w:t>6</w:t>
            </w:r>
            <w:r w:rsidR="00D55BE1" w:rsidRPr="00431313">
              <w:rPr>
                <w:rFonts w:ascii="Times New Roman" w:hAnsi="Times New Roman" w:cs="Times New Roman"/>
                <w:b w:val="0"/>
                <w:bCs w:val="0"/>
                <w:sz w:val="24"/>
                <w:szCs w:val="24"/>
                <w:lang w:eastAsia="ru-RU"/>
              </w:rPr>
              <w:t xml:space="preserve"> </w:t>
            </w:r>
            <w:r w:rsidR="00CE33F2" w:rsidRPr="00431313">
              <w:rPr>
                <w:rFonts w:ascii="Times New Roman" w:hAnsi="Times New Roman" w:cs="Times New Roman"/>
                <w:b w:val="0"/>
                <w:bCs w:val="0"/>
                <w:sz w:val="24"/>
                <w:szCs w:val="24"/>
                <w:lang w:eastAsia="ru-RU"/>
              </w:rPr>
              <w:t>настоящ</w:t>
            </w:r>
            <w:r w:rsidR="00F06EC8" w:rsidRPr="00431313">
              <w:rPr>
                <w:rFonts w:ascii="Times New Roman" w:hAnsi="Times New Roman" w:cs="Times New Roman"/>
                <w:b w:val="0"/>
                <w:bCs w:val="0"/>
                <w:sz w:val="24"/>
                <w:szCs w:val="24"/>
                <w:lang w:eastAsia="ru-RU"/>
              </w:rPr>
              <w:t>его</w:t>
            </w:r>
            <w:r w:rsidR="00D55BE1" w:rsidRPr="00431313">
              <w:rPr>
                <w:rFonts w:ascii="Times New Roman" w:hAnsi="Times New Roman" w:cs="Times New Roman"/>
                <w:b w:val="0"/>
                <w:bCs w:val="0"/>
                <w:sz w:val="24"/>
                <w:szCs w:val="24"/>
                <w:lang w:eastAsia="ru-RU"/>
              </w:rPr>
              <w:t xml:space="preserve"> </w:t>
            </w:r>
            <w:r w:rsidR="00F06EC8" w:rsidRPr="00431313">
              <w:rPr>
                <w:rFonts w:ascii="Times New Roman" w:hAnsi="Times New Roman" w:cs="Times New Roman"/>
                <w:b w:val="0"/>
                <w:bCs w:val="0"/>
                <w:sz w:val="24"/>
                <w:szCs w:val="24"/>
                <w:lang w:eastAsia="ru-RU"/>
              </w:rPr>
              <w:t>раздела</w:t>
            </w:r>
            <w:r w:rsidR="00D55BE1" w:rsidRPr="00431313">
              <w:rPr>
                <w:rFonts w:ascii="Times New Roman" w:hAnsi="Times New Roman" w:cs="Times New Roman"/>
                <w:b w:val="0"/>
                <w:bCs w:val="0"/>
                <w:sz w:val="24"/>
                <w:szCs w:val="24"/>
                <w:lang w:eastAsia="ru-RU"/>
              </w:rPr>
              <w:t xml:space="preserve"> </w:t>
            </w:r>
            <w:r w:rsidR="00CE33F2" w:rsidRPr="00431313">
              <w:rPr>
                <w:rFonts w:ascii="Times New Roman" w:hAnsi="Times New Roman" w:cs="Times New Roman"/>
                <w:b w:val="0"/>
                <w:bCs w:val="0"/>
                <w:sz w:val="24"/>
                <w:szCs w:val="24"/>
                <w:lang w:eastAsia="ru-RU"/>
              </w:rPr>
              <w:t>документаци</w:t>
            </w:r>
            <w:r w:rsidR="00F06EC8" w:rsidRPr="00431313">
              <w:rPr>
                <w:rFonts w:ascii="Times New Roman" w:hAnsi="Times New Roman" w:cs="Times New Roman"/>
                <w:b w:val="0"/>
                <w:bCs w:val="0"/>
                <w:sz w:val="24"/>
                <w:szCs w:val="24"/>
                <w:lang w:eastAsia="ru-RU"/>
              </w:rPr>
              <w:t>и</w:t>
            </w:r>
            <w:r w:rsidR="00CE33F2" w:rsidRPr="00431313">
              <w:rPr>
                <w:rFonts w:ascii="Times New Roman" w:hAnsi="Times New Roman" w:cs="Times New Roman"/>
                <w:b w:val="0"/>
                <w:bCs w:val="0"/>
                <w:sz w:val="24"/>
                <w:szCs w:val="24"/>
                <w:lang w:eastAsia="ru-RU"/>
              </w:rPr>
              <w:t xml:space="preserve"> об аукционе;</w:t>
            </w:r>
          </w:p>
          <w:p w:rsidR="00CE33F2" w:rsidRPr="00431313" w:rsidRDefault="00A24CF1" w:rsidP="00BA4A37">
            <w:pPr>
              <w:pStyle w:val="3"/>
              <w:keepNext w:val="0"/>
              <w:numPr>
                <w:ilvl w:val="0"/>
                <w:numId w:val="0"/>
              </w:numPr>
              <w:suppressAutoHyphens w:val="0"/>
              <w:spacing w:before="0" w:after="0"/>
              <w:ind w:firstLine="176"/>
              <w:jc w:val="both"/>
              <w:rPr>
                <w:rFonts w:ascii="Times New Roman" w:hAnsi="Times New Roman" w:cs="Times New Roman"/>
                <w:b w:val="0"/>
                <w:bCs w:val="0"/>
                <w:sz w:val="24"/>
                <w:szCs w:val="24"/>
                <w:lang w:eastAsia="ru-RU"/>
              </w:rPr>
            </w:pPr>
            <w:r w:rsidRPr="00431313">
              <w:rPr>
                <w:rFonts w:ascii="Times New Roman" w:hAnsi="Times New Roman" w:cs="Times New Roman"/>
                <w:b w:val="0"/>
                <w:bCs w:val="0"/>
                <w:sz w:val="24"/>
                <w:szCs w:val="24"/>
                <w:lang w:eastAsia="ru-RU"/>
              </w:rPr>
              <w:t>2) Д</w:t>
            </w:r>
            <w:r w:rsidR="00CE33F2" w:rsidRPr="00431313">
              <w:rPr>
                <w:rFonts w:ascii="Times New Roman" w:hAnsi="Times New Roman" w:cs="Times New Roman"/>
                <w:b w:val="0"/>
                <w:bCs w:val="0"/>
                <w:sz w:val="24"/>
                <w:szCs w:val="24"/>
                <w:lang w:eastAsia="ru-RU"/>
              </w:rPr>
              <w:t>енежные средств</w:t>
            </w:r>
            <w:r w:rsidR="00565DD6" w:rsidRPr="00431313">
              <w:rPr>
                <w:rFonts w:ascii="Times New Roman" w:hAnsi="Times New Roman" w:cs="Times New Roman"/>
                <w:b w:val="0"/>
                <w:bCs w:val="0"/>
                <w:sz w:val="24"/>
                <w:szCs w:val="24"/>
                <w:lang w:eastAsia="ru-RU"/>
              </w:rPr>
              <w:t xml:space="preserve">а возвращаются </w:t>
            </w:r>
            <w:r w:rsidR="00CE33F2" w:rsidRPr="00431313">
              <w:rPr>
                <w:rFonts w:ascii="Times New Roman" w:hAnsi="Times New Roman" w:cs="Times New Roman"/>
                <w:b w:val="0"/>
                <w:bCs w:val="0"/>
                <w:sz w:val="24"/>
                <w:szCs w:val="24"/>
                <w:lang w:eastAsia="ru-RU"/>
              </w:rPr>
              <w:t>подрядчику,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r w:rsidR="00270A11" w:rsidRPr="00431313">
              <w:rPr>
                <w:rFonts w:ascii="Times New Roman" w:hAnsi="Times New Roman" w:cs="Times New Roman"/>
                <w:b w:val="0"/>
                <w:bCs w:val="0"/>
                <w:sz w:val="24"/>
                <w:szCs w:val="24"/>
                <w:lang w:eastAsia="ru-RU"/>
              </w:rPr>
              <w:t>раздел</w:t>
            </w:r>
            <w:r w:rsidR="00201D9E" w:rsidRPr="00431313">
              <w:rPr>
                <w:rFonts w:ascii="Times New Roman" w:hAnsi="Times New Roman" w:cs="Times New Roman"/>
                <w:b w:val="0"/>
                <w:bCs w:val="0"/>
                <w:sz w:val="24"/>
                <w:szCs w:val="24"/>
                <w:lang w:eastAsia="ru-RU"/>
              </w:rPr>
              <w:t xml:space="preserve"> </w:t>
            </w:r>
            <w:r w:rsidR="00CE33F2" w:rsidRPr="00431313">
              <w:rPr>
                <w:rFonts w:ascii="Times New Roman" w:hAnsi="Times New Roman" w:cs="Times New Roman"/>
                <w:b w:val="0"/>
                <w:bCs w:val="0"/>
                <w:sz w:val="24"/>
                <w:szCs w:val="24"/>
                <w:lang w:val="en-US" w:eastAsia="ru-RU"/>
              </w:rPr>
              <w:t>V</w:t>
            </w:r>
            <w:r w:rsidR="00201D9E" w:rsidRPr="00431313">
              <w:rPr>
                <w:rFonts w:ascii="Times New Roman" w:hAnsi="Times New Roman" w:cs="Times New Roman"/>
                <w:b w:val="0"/>
                <w:bCs w:val="0"/>
                <w:sz w:val="24"/>
                <w:szCs w:val="24"/>
                <w:lang w:eastAsia="ru-RU"/>
              </w:rPr>
              <w:t xml:space="preserve"> </w:t>
            </w:r>
            <w:r w:rsidR="00B15438" w:rsidRPr="00431313">
              <w:rPr>
                <w:rFonts w:ascii="Times New Roman" w:hAnsi="Times New Roman" w:cs="Times New Roman"/>
                <w:b w:val="0"/>
                <w:bCs w:val="0"/>
                <w:sz w:val="24"/>
                <w:szCs w:val="24"/>
                <w:lang w:eastAsia="ru-RU"/>
              </w:rPr>
              <w:t xml:space="preserve">документации об электронном аукционе </w:t>
            </w:r>
            <w:r w:rsidR="00D4340D" w:rsidRPr="00431313">
              <w:rPr>
                <w:rFonts w:ascii="Times New Roman" w:hAnsi="Times New Roman" w:cs="Times New Roman"/>
                <w:b w:val="0"/>
                <w:bCs w:val="0"/>
                <w:sz w:val="24"/>
                <w:szCs w:val="24"/>
                <w:lang w:eastAsia="ru-RU"/>
              </w:rPr>
              <w:t>«ПРОЕКТ КОНТРАКТА»)</w:t>
            </w:r>
            <w:r w:rsidR="00CE33F2" w:rsidRPr="00431313">
              <w:rPr>
                <w:rFonts w:ascii="Times New Roman" w:hAnsi="Times New Roman" w:cs="Times New Roman"/>
                <w:b w:val="0"/>
                <w:bCs w:val="0"/>
                <w:sz w:val="24"/>
                <w:szCs w:val="24"/>
                <w:lang w:eastAsia="ru-RU"/>
              </w:rPr>
              <w:t xml:space="preserve">; денежные средства возвращаются по реквизитам, указанным </w:t>
            </w:r>
            <w:r w:rsidR="00D4340D" w:rsidRPr="00431313">
              <w:rPr>
                <w:rFonts w:ascii="Times New Roman" w:hAnsi="Times New Roman" w:cs="Times New Roman"/>
                <w:b w:val="0"/>
                <w:bCs w:val="0"/>
                <w:sz w:val="24"/>
                <w:szCs w:val="24"/>
                <w:lang w:eastAsia="ru-RU"/>
              </w:rPr>
              <w:t xml:space="preserve">подрядчиком </w:t>
            </w:r>
            <w:r w:rsidR="00CE33F2" w:rsidRPr="00431313">
              <w:rPr>
                <w:rFonts w:ascii="Times New Roman" w:hAnsi="Times New Roman" w:cs="Times New Roman"/>
                <w:b w:val="0"/>
                <w:bCs w:val="0"/>
                <w:sz w:val="24"/>
                <w:szCs w:val="24"/>
                <w:lang w:eastAsia="ru-RU"/>
              </w:rPr>
              <w:t>в письменном требовании.</w:t>
            </w:r>
          </w:p>
          <w:p w:rsidR="00CE33F2" w:rsidRPr="00431313" w:rsidRDefault="00CE33F2" w:rsidP="00BA4A37">
            <w:pPr>
              <w:pStyle w:val="3"/>
              <w:keepNext w:val="0"/>
              <w:numPr>
                <w:ilvl w:val="0"/>
                <w:numId w:val="0"/>
              </w:numPr>
              <w:spacing w:before="0" w:after="0"/>
              <w:jc w:val="both"/>
              <w:rPr>
                <w:rFonts w:ascii="Times New Roman" w:hAnsi="Times New Roman" w:cs="Times New Roman"/>
                <w:b w:val="0"/>
                <w:bCs w:val="0"/>
                <w:sz w:val="24"/>
                <w:szCs w:val="24"/>
                <w:lang w:eastAsia="ru-RU"/>
              </w:rPr>
            </w:pPr>
            <w:r w:rsidRPr="00431313">
              <w:rPr>
                <w:rFonts w:ascii="Times New Roman" w:hAnsi="Times New Roman" w:cs="Times New Roman"/>
                <w:b w:val="0"/>
                <w:bCs w:val="0"/>
                <w:sz w:val="24"/>
                <w:szCs w:val="24"/>
                <w:lang w:eastAsia="ru-RU"/>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00241CBB" w:rsidRPr="00431313">
              <w:rPr>
                <w:rFonts w:ascii="Times New Roman" w:hAnsi="Times New Roman" w:cs="Times New Roman"/>
                <w:b w:val="0"/>
                <w:bCs w:val="0"/>
                <w:sz w:val="24"/>
                <w:szCs w:val="24"/>
                <w:lang w:eastAsia="ru-RU"/>
              </w:rPr>
              <w:t>.</w:t>
            </w:r>
          </w:p>
          <w:p w:rsidR="00611CD7" w:rsidRPr="00431313" w:rsidRDefault="00611CD7" w:rsidP="00BA4A37">
            <w:pPr>
              <w:jc w:val="both"/>
            </w:pPr>
            <w:r w:rsidRPr="00431313">
              <w:t>Положения настоящей документации об обеспечении исполнения контракта не применяются в случае:</w:t>
            </w:r>
          </w:p>
          <w:p w:rsidR="00611CD7" w:rsidRPr="00431313" w:rsidRDefault="00A24CF1" w:rsidP="00BA4A37">
            <w:pPr>
              <w:ind w:firstLine="176"/>
              <w:jc w:val="both"/>
            </w:pPr>
            <w:r w:rsidRPr="00431313">
              <w:t>1) З</w:t>
            </w:r>
            <w:r w:rsidR="00611CD7" w:rsidRPr="00431313">
              <w:t>аключения контракта с участником закупки, который является государственным или муниципальным казенным учреждением;</w:t>
            </w:r>
          </w:p>
          <w:p w:rsidR="00611CD7" w:rsidRPr="00431313" w:rsidRDefault="00611CD7" w:rsidP="00BA4A37">
            <w:pPr>
              <w:ind w:firstLine="176"/>
              <w:jc w:val="both"/>
            </w:pPr>
            <w:r w:rsidRPr="00431313">
              <w:t xml:space="preserve">2) </w:t>
            </w:r>
            <w:r w:rsidR="00A24CF1" w:rsidRPr="00431313">
              <w:t>О</w:t>
            </w:r>
            <w:r w:rsidRPr="00431313">
              <w:t>существления закупки услуги по предоставлению кредита;</w:t>
            </w:r>
          </w:p>
          <w:p w:rsidR="00611CD7" w:rsidRPr="00431313" w:rsidRDefault="00611CD7" w:rsidP="00BA4A37">
            <w:pPr>
              <w:ind w:firstLine="176"/>
              <w:jc w:val="both"/>
            </w:pPr>
            <w:r w:rsidRPr="00431313">
              <w:t xml:space="preserve">3) </w:t>
            </w:r>
            <w:r w:rsidR="00A24CF1" w:rsidRPr="00431313">
              <w:t>З</w:t>
            </w:r>
            <w:r w:rsidR="001E6395" w:rsidRPr="00431313">
              <w:t xml:space="preserve">аключения бюджетным учреждением, государственным, </w:t>
            </w:r>
            <w:r w:rsidR="001E6395" w:rsidRPr="00431313">
              <w:lastRenderedPageBreak/>
              <w:t xml:space="preserve">муниципальным унитарными предприятиями </w:t>
            </w:r>
            <w:r w:rsidRPr="00431313">
              <w:t>контракта, предметом которого является выдача банковской гарантии.</w:t>
            </w:r>
          </w:p>
        </w:tc>
      </w:tr>
      <w:tr w:rsidR="00CE33F2" w:rsidRPr="00431313" w:rsidTr="00B71F57">
        <w:tc>
          <w:tcPr>
            <w:tcW w:w="993"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numPr>
                <w:ilvl w:val="0"/>
                <w:numId w:val="12"/>
              </w:numPr>
              <w:suppressAutoHyphens w:val="0"/>
              <w:jc w:val="center"/>
              <w:rPr>
                <w:b/>
                <w:bCs/>
              </w:rPr>
            </w:pPr>
          </w:p>
        </w:tc>
        <w:tc>
          <w:tcPr>
            <w:tcW w:w="2835"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pStyle w:val="af3"/>
              <w:jc w:val="both"/>
            </w:pPr>
            <w:r w:rsidRPr="00431313">
              <w:t>Антидемпинговые меры</w:t>
            </w:r>
          </w:p>
          <w:p w:rsidR="00CE33F2" w:rsidRPr="00431313" w:rsidRDefault="00CE33F2" w:rsidP="00BA4A37">
            <w:pPr>
              <w:pStyle w:val="af3"/>
              <w:jc w:val="both"/>
              <w:rPr>
                <w:i/>
                <w:sz w:val="20"/>
                <w:szCs w:val="20"/>
              </w:rPr>
            </w:pPr>
            <w:r w:rsidRPr="00431313">
              <w:rPr>
                <w:i/>
                <w:sz w:val="20"/>
                <w:szCs w:val="20"/>
              </w:rPr>
              <w:t>в соответствии со статьей 37 Федерального закона</w:t>
            </w:r>
          </w:p>
        </w:tc>
        <w:tc>
          <w:tcPr>
            <w:tcW w:w="6887" w:type="dxa"/>
            <w:tcBorders>
              <w:top w:val="single" w:sz="4" w:space="0" w:color="auto"/>
              <w:left w:val="single" w:sz="4" w:space="0" w:color="auto"/>
              <w:bottom w:val="single" w:sz="4" w:space="0" w:color="auto"/>
              <w:right w:val="single" w:sz="4" w:space="0" w:color="auto"/>
            </w:tcBorders>
          </w:tcPr>
          <w:p w:rsidR="00CE33F2" w:rsidRPr="00431313" w:rsidRDefault="00B341A2" w:rsidP="00BA4A37">
            <w:pPr>
              <w:pStyle w:val="ConsPlusNormal"/>
              <w:ind w:firstLine="33"/>
              <w:jc w:val="both"/>
              <w:rPr>
                <w:rFonts w:ascii="Times New Roman" w:hAnsi="Times New Roman" w:cs="Times New Roman"/>
                <w:sz w:val="24"/>
                <w:szCs w:val="24"/>
              </w:rPr>
            </w:pPr>
            <w:r w:rsidRPr="00431313">
              <w:rPr>
                <w:rFonts w:ascii="Times New Roman" w:hAnsi="Times New Roman" w:cs="Times New Roman"/>
                <w:sz w:val="24"/>
                <w:szCs w:val="24"/>
              </w:rPr>
              <w:t>Если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w:t>
            </w:r>
          </w:p>
        </w:tc>
      </w:tr>
      <w:tr w:rsidR="00CE33F2" w:rsidRPr="00431313" w:rsidTr="00B71F57">
        <w:tc>
          <w:tcPr>
            <w:tcW w:w="993"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numPr>
                <w:ilvl w:val="0"/>
                <w:numId w:val="12"/>
              </w:numPr>
              <w:suppressAutoHyphens w:val="0"/>
              <w:jc w:val="center"/>
              <w:rPr>
                <w:snapToGrid w:val="0"/>
              </w:rPr>
            </w:pPr>
            <w:bookmarkStart w:id="23" w:name="_Ref166315737"/>
          </w:p>
        </w:tc>
        <w:bookmarkEnd w:id="23"/>
        <w:tc>
          <w:tcPr>
            <w:tcW w:w="2835"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keepLines/>
              <w:widowControl w:val="0"/>
              <w:suppressLineNumbers/>
              <w:jc w:val="both"/>
            </w:pPr>
            <w:r w:rsidRPr="00431313">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887" w:type="dxa"/>
            <w:tcBorders>
              <w:top w:val="single" w:sz="4" w:space="0" w:color="auto"/>
              <w:left w:val="single" w:sz="4" w:space="0" w:color="auto"/>
              <w:bottom w:val="single" w:sz="4" w:space="0" w:color="auto"/>
              <w:right w:val="single" w:sz="4" w:space="0" w:color="auto"/>
            </w:tcBorders>
          </w:tcPr>
          <w:p w:rsidR="00B15438" w:rsidRPr="00431313" w:rsidRDefault="00B15438" w:rsidP="00BA4A37">
            <w:pPr>
              <w:jc w:val="both"/>
              <w:rPr>
                <w:bdr w:val="none" w:sz="0" w:space="0" w:color="auto" w:frame="1"/>
                <w:lang w:eastAsia="ru-RU"/>
              </w:rPr>
            </w:pPr>
            <w:r w:rsidRPr="00431313">
              <w:t xml:space="preserve">Получатель: </w:t>
            </w:r>
            <w:bookmarkStart w:id="24" w:name="OLE_LINK3"/>
            <w:r w:rsidRPr="00431313">
              <w:rPr>
                <w:bdr w:val="none" w:sz="0" w:space="0" w:color="auto" w:frame="1"/>
                <w:lang w:eastAsia="ru-RU"/>
              </w:rPr>
              <w:t>Служба капитального строительства Республики Крым</w:t>
            </w:r>
          </w:p>
          <w:bookmarkEnd w:id="24"/>
          <w:p w:rsidR="00B15438" w:rsidRPr="00431313" w:rsidRDefault="00B15438" w:rsidP="00BA4A37">
            <w:pPr>
              <w:jc w:val="both"/>
              <w:rPr>
                <w:bdr w:val="none" w:sz="0" w:space="0" w:color="auto" w:frame="1"/>
                <w:lang w:eastAsia="ru-RU"/>
              </w:rPr>
            </w:pPr>
            <w:r w:rsidRPr="00431313">
              <w:rPr>
                <w:bdr w:val="none" w:sz="0" w:space="0" w:color="auto" w:frame="1"/>
                <w:lang w:eastAsia="ru-RU"/>
              </w:rPr>
              <w:t xml:space="preserve">Наименование банка: </w:t>
            </w:r>
            <w:bookmarkStart w:id="25" w:name="OLE_LINK4"/>
            <w:bookmarkStart w:id="26" w:name="OLE_LINK5"/>
            <w:r w:rsidRPr="00431313">
              <w:rPr>
                <w:rStyle w:val="iceouttxt4"/>
                <w:rFonts w:ascii="Times New Roman" w:hAnsi="Times New Roman" w:cs="Times New Roman"/>
                <w:color w:val="auto"/>
                <w:sz w:val="24"/>
                <w:szCs w:val="24"/>
              </w:rPr>
              <w:t>УФК по Республике Крым</w:t>
            </w:r>
            <w:bookmarkEnd w:id="25"/>
            <w:bookmarkEnd w:id="26"/>
          </w:p>
          <w:p w:rsidR="00B15438" w:rsidRPr="00431313" w:rsidRDefault="00B15438" w:rsidP="00BA4A37">
            <w:pPr>
              <w:jc w:val="both"/>
              <w:rPr>
                <w:bdr w:val="none" w:sz="0" w:space="0" w:color="auto" w:frame="1"/>
                <w:lang w:eastAsia="ru-RU"/>
              </w:rPr>
            </w:pPr>
            <w:r w:rsidRPr="00431313">
              <w:rPr>
                <w:bdr w:val="none" w:sz="0" w:space="0" w:color="auto" w:frame="1"/>
                <w:lang w:eastAsia="ru-RU"/>
              </w:rPr>
              <w:t xml:space="preserve">Расчетный счет: </w:t>
            </w:r>
            <w:r w:rsidRPr="00431313">
              <w:t>40302810435102000284</w:t>
            </w:r>
          </w:p>
          <w:p w:rsidR="00B15438" w:rsidRPr="00431313" w:rsidRDefault="00B15438" w:rsidP="00BA4A37">
            <w:pPr>
              <w:autoSpaceDE w:val="0"/>
              <w:jc w:val="both"/>
            </w:pPr>
            <w:r w:rsidRPr="00431313">
              <w:rPr>
                <w:rStyle w:val="iceouttxt4"/>
                <w:rFonts w:ascii="Times New Roman" w:hAnsi="Times New Roman" w:cs="Times New Roman"/>
                <w:color w:val="auto"/>
                <w:sz w:val="24"/>
                <w:szCs w:val="24"/>
              </w:rPr>
              <w:t xml:space="preserve">Лицевой счет: </w:t>
            </w:r>
            <w:r w:rsidRPr="00431313">
              <w:t>Служба капстроительства л/с 05752203040</w:t>
            </w:r>
          </w:p>
          <w:p w:rsidR="00B15438" w:rsidRPr="00431313" w:rsidRDefault="00B15438" w:rsidP="00BA4A37">
            <w:pPr>
              <w:jc w:val="both"/>
              <w:rPr>
                <w:bdr w:val="none" w:sz="0" w:space="0" w:color="auto" w:frame="1"/>
                <w:lang w:eastAsia="ru-RU"/>
              </w:rPr>
            </w:pPr>
            <w:r w:rsidRPr="00431313">
              <w:rPr>
                <w:bdr w:val="none" w:sz="0" w:space="0" w:color="auto" w:frame="1"/>
                <w:lang w:eastAsia="ru-RU"/>
              </w:rPr>
              <w:t xml:space="preserve">БИК: </w:t>
            </w:r>
            <w:r w:rsidRPr="00431313">
              <w:t>043510001 в Отделении Республика Крым г.</w:t>
            </w:r>
            <w:r w:rsidR="001D33D3" w:rsidRPr="00431313">
              <w:t xml:space="preserve"> </w:t>
            </w:r>
            <w:r w:rsidRPr="00431313">
              <w:t>Симферополь</w:t>
            </w:r>
          </w:p>
          <w:p w:rsidR="00B15438" w:rsidRPr="00431313" w:rsidRDefault="00B15438" w:rsidP="00BA4A37">
            <w:pPr>
              <w:jc w:val="both"/>
              <w:rPr>
                <w:bdr w:val="none" w:sz="0" w:space="0" w:color="auto" w:frame="1"/>
                <w:lang w:eastAsia="ru-RU"/>
              </w:rPr>
            </w:pPr>
            <w:r w:rsidRPr="00431313">
              <w:rPr>
                <w:bdr w:val="none" w:sz="0" w:space="0" w:color="auto" w:frame="1"/>
                <w:lang w:eastAsia="ru-RU"/>
              </w:rPr>
              <w:t xml:space="preserve">ИНН: </w:t>
            </w:r>
            <w:r w:rsidRPr="00431313">
              <w:t>9102012890</w:t>
            </w:r>
          </w:p>
          <w:p w:rsidR="00B15438" w:rsidRPr="00431313" w:rsidRDefault="00B15438" w:rsidP="00BA4A37">
            <w:pPr>
              <w:jc w:val="both"/>
            </w:pPr>
            <w:r w:rsidRPr="00431313">
              <w:rPr>
                <w:bdr w:val="none" w:sz="0" w:space="0" w:color="auto" w:frame="1"/>
                <w:lang w:eastAsia="ru-RU"/>
              </w:rPr>
              <w:t xml:space="preserve">КПП: </w:t>
            </w:r>
            <w:r w:rsidRPr="00431313">
              <w:t>910201001</w:t>
            </w:r>
          </w:p>
          <w:p w:rsidR="008D6DF2" w:rsidRPr="00431313" w:rsidRDefault="00B15438" w:rsidP="00BA4A37">
            <w:pPr>
              <w:jc w:val="both"/>
              <w:rPr>
                <w:lang w:eastAsia="ru-RU"/>
              </w:rPr>
            </w:pPr>
            <w:r w:rsidRPr="00431313">
              <w:rPr>
                <w:i/>
                <w:sz w:val="20"/>
                <w:szCs w:val="20"/>
                <w:bdr w:val="none" w:sz="0" w:space="0" w:color="auto" w:frame="1"/>
                <w:lang w:eastAsia="ru-RU"/>
              </w:rPr>
              <w:t>Назначение платежа: Средства для обеспечения исполнения контракта в соответствии с Протоколом проведения итогов электронного аукциона №__ от «__»_________201_года. НДС не облагается.</w:t>
            </w:r>
          </w:p>
        </w:tc>
      </w:tr>
      <w:tr w:rsidR="00CE33F2" w:rsidRPr="00431313" w:rsidTr="00B71F57">
        <w:tc>
          <w:tcPr>
            <w:tcW w:w="993" w:type="dxa"/>
            <w:tcBorders>
              <w:top w:val="single" w:sz="4" w:space="0" w:color="auto"/>
              <w:left w:val="single" w:sz="4" w:space="0" w:color="auto"/>
              <w:bottom w:val="single" w:sz="4" w:space="0" w:color="auto"/>
              <w:right w:val="single" w:sz="4" w:space="0" w:color="auto"/>
            </w:tcBorders>
          </w:tcPr>
          <w:p w:rsidR="00CE33F2" w:rsidRPr="00431313" w:rsidRDefault="00CE33F2" w:rsidP="00BA4A37">
            <w:pPr>
              <w:numPr>
                <w:ilvl w:val="0"/>
                <w:numId w:val="12"/>
              </w:numPr>
              <w:suppressAutoHyphens w:val="0"/>
              <w:jc w:val="center"/>
              <w:rPr>
                <w:snapToGrid w:val="0"/>
              </w:rPr>
            </w:pPr>
          </w:p>
        </w:tc>
        <w:tc>
          <w:tcPr>
            <w:tcW w:w="2835" w:type="dxa"/>
            <w:tcBorders>
              <w:top w:val="single" w:sz="4" w:space="0" w:color="auto"/>
              <w:left w:val="single" w:sz="4" w:space="0" w:color="auto"/>
              <w:bottom w:val="single" w:sz="4" w:space="0" w:color="auto"/>
              <w:right w:val="single" w:sz="4" w:space="0" w:color="auto"/>
            </w:tcBorders>
          </w:tcPr>
          <w:p w:rsidR="00CE33F2" w:rsidRPr="00431313" w:rsidDel="00D8448F" w:rsidRDefault="00CE33F2" w:rsidP="00BA4A37">
            <w:pPr>
              <w:autoSpaceDE w:val="0"/>
              <w:autoSpaceDN w:val="0"/>
              <w:adjustRightInd w:val="0"/>
              <w:jc w:val="both"/>
            </w:pPr>
            <w:r w:rsidRPr="00431313">
              <w:t>Информация о банковском сопровождении контракта (в случаях, предусмотренных статьей 35 Федерального закона)</w:t>
            </w:r>
          </w:p>
        </w:tc>
        <w:tc>
          <w:tcPr>
            <w:tcW w:w="6887" w:type="dxa"/>
            <w:tcBorders>
              <w:top w:val="single" w:sz="4" w:space="0" w:color="auto"/>
              <w:left w:val="single" w:sz="4" w:space="0" w:color="auto"/>
              <w:bottom w:val="single" w:sz="4" w:space="0" w:color="auto"/>
              <w:right w:val="single" w:sz="4" w:space="0" w:color="auto"/>
            </w:tcBorders>
          </w:tcPr>
          <w:p w:rsidR="00CE33F2" w:rsidRPr="00431313" w:rsidRDefault="00CE33F2" w:rsidP="00BA4A37">
            <w:r w:rsidRPr="00431313">
              <w:t>Банковское</w:t>
            </w:r>
            <w:r w:rsidR="006533F3" w:rsidRPr="00431313">
              <w:t xml:space="preserve"> сопровождение не предусмотрено</w:t>
            </w:r>
          </w:p>
        </w:tc>
      </w:tr>
    </w:tbl>
    <w:p w:rsidR="008D6DF2" w:rsidRPr="00431313" w:rsidRDefault="008D6DF2" w:rsidP="00BA4A37">
      <w:pPr>
        <w:jc w:val="center"/>
        <w:outlineLvl w:val="1"/>
        <w:rPr>
          <w:b/>
          <w:lang w:val="en-US"/>
        </w:rPr>
        <w:sectPr w:rsidR="008D6DF2" w:rsidRPr="00431313" w:rsidSect="00CF1009">
          <w:pgSz w:w="11906" w:h="16838"/>
          <w:pgMar w:top="993" w:right="851" w:bottom="709" w:left="1134" w:header="720" w:footer="720" w:gutter="0"/>
          <w:cols w:space="720"/>
          <w:titlePg/>
          <w:docGrid w:linePitch="360" w:charSpace="32768"/>
        </w:sectPr>
      </w:pPr>
    </w:p>
    <w:p w:rsidR="00A27CA3" w:rsidRPr="00431313" w:rsidRDefault="00A27CA3" w:rsidP="00BA4A37">
      <w:pPr>
        <w:jc w:val="center"/>
        <w:outlineLvl w:val="1"/>
        <w:rPr>
          <w:b/>
        </w:rPr>
      </w:pPr>
      <w:r w:rsidRPr="00431313">
        <w:rPr>
          <w:b/>
          <w:lang w:val="en-US"/>
        </w:rPr>
        <w:lastRenderedPageBreak/>
        <w:t>II</w:t>
      </w:r>
      <w:r w:rsidRPr="00431313">
        <w:rPr>
          <w:b/>
        </w:rPr>
        <w:t>.</w:t>
      </w:r>
      <w:r w:rsidRPr="00431313">
        <w:rPr>
          <w:b/>
          <w:lang w:val="en-US"/>
        </w:rPr>
        <w:t>VII</w:t>
      </w:r>
      <w:r w:rsidRPr="00431313">
        <w:rPr>
          <w:b/>
        </w:rPr>
        <w:t xml:space="preserve">. </w:t>
      </w:r>
      <w:r w:rsidR="0052223B" w:rsidRPr="00431313">
        <w:rPr>
          <w:b/>
        </w:rPr>
        <w:t>УСЛОВИЯ КОНТРАКТА</w:t>
      </w:r>
    </w:p>
    <w:tbl>
      <w:tblPr>
        <w:tblW w:w="10715" w:type="dxa"/>
        <w:tblInd w:w="-176" w:type="dxa"/>
        <w:tblLayout w:type="fixed"/>
        <w:tblLook w:val="0020" w:firstRow="1" w:lastRow="0" w:firstColumn="0" w:lastColumn="0" w:noHBand="0" w:noVBand="0"/>
      </w:tblPr>
      <w:tblGrid>
        <w:gridCol w:w="993"/>
        <w:gridCol w:w="2693"/>
        <w:gridCol w:w="7029"/>
      </w:tblGrid>
      <w:tr w:rsidR="0052223B" w:rsidRPr="00431313" w:rsidTr="006576F2">
        <w:trPr>
          <w:tblHead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52223B" w:rsidRPr="00431313" w:rsidRDefault="0052223B" w:rsidP="00BA4A37">
            <w:pPr>
              <w:keepNext/>
              <w:keepLines/>
              <w:widowControl w:val="0"/>
              <w:suppressLineNumbers/>
              <w:jc w:val="center"/>
              <w:rPr>
                <w:b/>
                <w:bCs/>
              </w:rPr>
            </w:pPr>
            <w:r w:rsidRPr="00431313">
              <w:rPr>
                <w:b/>
                <w:bCs/>
              </w:rPr>
              <w:t>№</w:t>
            </w:r>
          </w:p>
          <w:p w:rsidR="0052223B" w:rsidRPr="00431313" w:rsidRDefault="0052223B" w:rsidP="00BA4A37">
            <w:pPr>
              <w:keepNext/>
              <w:keepLines/>
              <w:widowControl w:val="0"/>
              <w:suppressLineNumbers/>
              <w:jc w:val="center"/>
              <w:rPr>
                <w:b/>
                <w:bCs/>
              </w:rPr>
            </w:pPr>
            <w:r w:rsidRPr="00431313">
              <w:rPr>
                <w:b/>
                <w:bCs/>
              </w:rPr>
              <w:t>пункта</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52223B" w:rsidRPr="00431313" w:rsidRDefault="0052223B" w:rsidP="00BA4A37">
            <w:pPr>
              <w:keepNext/>
              <w:keepLines/>
              <w:widowControl w:val="0"/>
              <w:suppressLineNumbers/>
              <w:jc w:val="center"/>
              <w:rPr>
                <w:b/>
                <w:bCs/>
              </w:rPr>
            </w:pPr>
            <w:r w:rsidRPr="00431313">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52223B" w:rsidRPr="00431313" w:rsidRDefault="0052223B" w:rsidP="00BA4A37">
            <w:pPr>
              <w:keepNext/>
              <w:keepLines/>
              <w:widowControl w:val="0"/>
              <w:suppressLineNumbers/>
              <w:jc w:val="center"/>
              <w:rPr>
                <w:b/>
                <w:bCs/>
              </w:rPr>
            </w:pPr>
            <w:r w:rsidRPr="00431313">
              <w:rPr>
                <w:b/>
                <w:bCs/>
              </w:rPr>
              <w:t>Информация</w:t>
            </w:r>
          </w:p>
        </w:tc>
      </w:tr>
      <w:tr w:rsidR="0052223B" w:rsidRPr="00431313" w:rsidTr="006576F2">
        <w:tc>
          <w:tcPr>
            <w:tcW w:w="9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numPr>
                <w:ilvl w:val="0"/>
                <w:numId w:val="11"/>
              </w:numPr>
              <w:suppressAutoHyphens w:val="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pStyle w:val="aff"/>
              <w:spacing w:before="0" w:beforeAutospacing="0" w:after="0" w:afterAutospacing="0"/>
              <w:jc w:val="both"/>
            </w:pPr>
            <w:r w:rsidRPr="00431313">
              <w:t>Заключение контракта по результатам электронного аукциона</w:t>
            </w:r>
          </w:p>
        </w:tc>
        <w:tc>
          <w:tcPr>
            <w:tcW w:w="7029"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jc w:val="both"/>
            </w:pPr>
            <w:r w:rsidRPr="00431313">
              <w:t>В соответствии со статьей 70 Федерального закона,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52223B" w:rsidRPr="00431313" w:rsidTr="006576F2">
        <w:tc>
          <w:tcPr>
            <w:tcW w:w="9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numPr>
                <w:ilvl w:val="0"/>
                <w:numId w:val="11"/>
              </w:numPr>
              <w:suppressAutoHyphens w:val="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pStyle w:val="aff"/>
              <w:spacing w:before="0" w:beforeAutospacing="0" w:after="0" w:afterAutospacing="0"/>
              <w:jc w:val="both"/>
            </w:pPr>
            <w:r w:rsidRPr="00431313">
              <w:t>Возможность заказчика заключить контракт с несколькими участниками электронного аукциона в соответствии с частью 10 статьи 34 Федерального закона</w:t>
            </w:r>
          </w:p>
        </w:tc>
        <w:tc>
          <w:tcPr>
            <w:tcW w:w="7029" w:type="dxa"/>
            <w:tcBorders>
              <w:top w:val="single" w:sz="4" w:space="0" w:color="auto"/>
              <w:left w:val="single" w:sz="4" w:space="0" w:color="auto"/>
              <w:bottom w:val="single" w:sz="4" w:space="0" w:color="auto"/>
              <w:right w:val="single" w:sz="4" w:space="0" w:color="auto"/>
            </w:tcBorders>
          </w:tcPr>
          <w:p w:rsidR="0052223B" w:rsidRPr="00431313" w:rsidRDefault="0052223B" w:rsidP="00BA4A37">
            <w:r w:rsidRPr="00431313">
              <w:t>Не предусмотрено</w:t>
            </w:r>
          </w:p>
          <w:p w:rsidR="0052223B" w:rsidRPr="00431313" w:rsidRDefault="0052223B" w:rsidP="00BA4A37"/>
        </w:tc>
      </w:tr>
      <w:tr w:rsidR="0052223B" w:rsidRPr="00431313" w:rsidTr="006576F2">
        <w:tc>
          <w:tcPr>
            <w:tcW w:w="9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numPr>
                <w:ilvl w:val="0"/>
                <w:numId w:val="11"/>
              </w:numPr>
              <w:suppressAutoHyphens w:val="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pStyle w:val="af3"/>
              <w:jc w:val="both"/>
            </w:pPr>
            <w:r w:rsidRPr="00431313">
              <w:t xml:space="preserve">Возможность заказчика изменить условия контракта </w:t>
            </w:r>
          </w:p>
        </w:tc>
        <w:tc>
          <w:tcPr>
            <w:tcW w:w="7029"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pStyle w:val="af3"/>
              <w:jc w:val="both"/>
            </w:pPr>
            <w:r w:rsidRPr="00431313">
              <w:t>Предусмотрена в соответствии с частью 1 статьи 95 Федерального закона.</w:t>
            </w:r>
          </w:p>
        </w:tc>
      </w:tr>
      <w:tr w:rsidR="0052223B" w:rsidRPr="00431313" w:rsidTr="006576F2">
        <w:tc>
          <w:tcPr>
            <w:tcW w:w="9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numPr>
                <w:ilvl w:val="0"/>
                <w:numId w:val="11"/>
              </w:numPr>
              <w:suppressAutoHyphens w:val="0"/>
              <w:jc w:val="center"/>
              <w:rPr>
                <w:snapToGrid w:val="0"/>
              </w:rPr>
            </w:pPr>
          </w:p>
        </w:tc>
        <w:tc>
          <w:tcPr>
            <w:tcW w:w="26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keepLines/>
              <w:widowControl w:val="0"/>
              <w:suppressLineNumbers/>
              <w:jc w:val="both"/>
            </w:pPr>
            <w:r w:rsidRPr="00431313">
              <w:t xml:space="preserve">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w:t>
            </w:r>
          </w:p>
        </w:tc>
        <w:tc>
          <w:tcPr>
            <w:tcW w:w="7029"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jc w:val="both"/>
            </w:pPr>
            <w:r w:rsidRPr="00431313">
              <w:t>Не предусмотрено</w:t>
            </w:r>
          </w:p>
        </w:tc>
      </w:tr>
      <w:tr w:rsidR="0052223B" w:rsidRPr="00431313" w:rsidTr="006576F2">
        <w:tc>
          <w:tcPr>
            <w:tcW w:w="9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numPr>
                <w:ilvl w:val="0"/>
                <w:numId w:val="11"/>
              </w:numPr>
              <w:suppressAutoHyphens w:val="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keepLines/>
              <w:widowControl w:val="0"/>
              <w:suppressLineNumbers/>
              <w:jc w:val="both"/>
            </w:pPr>
            <w:r w:rsidRPr="00431313">
              <w:t>Возможность  одностороннего отказа от исполнения контракта</w:t>
            </w:r>
          </w:p>
        </w:tc>
        <w:tc>
          <w:tcPr>
            <w:tcW w:w="7029"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jc w:val="both"/>
            </w:pPr>
            <w:r w:rsidRPr="00431313">
              <w:t>Предусмотрено в соответствии с гражданским законодательством Российской Федерации и положениями частей 8 - 26 статьи 95 Федерального закона</w:t>
            </w:r>
          </w:p>
        </w:tc>
      </w:tr>
      <w:tr w:rsidR="0052223B" w:rsidRPr="00431313" w:rsidTr="006576F2">
        <w:tc>
          <w:tcPr>
            <w:tcW w:w="9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numPr>
                <w:ilvl w:val="0"/>
                <w:numId w:val="11"/>
              </w:numPr>
              <w:suppressAutoHyphens w:val="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keepLines/>
              <w:widowControl w:val="0"/>
              <w:suppressLineNumbers/>
              <w:jc w:val="both"/>
            </w:pPr>
            <w:r w:rsidRPr="00431313">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7029"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jc w:val="both"/>
            </w:pPr>
            <w:r w:rsidRPr="00431313">
              <w:t xml:space="preserve">В течение пяти дней со дня получения проекта контракта от оператора электронной площадки </w:t>
            </w:r>
          </w:p>
          <w:p w:rsidR="0052223B" w:rsidRPr="00431313" w:rsidRDefault="0052223B" w:rsidP="00BA4A37">
            <w:pPr>
              <w:jc w:val="both"/>
            </w:pPr>
          </w:p>
        </w:tc>
      </w:tr>
      <w:tr w:rsidR="0052223B" w:rsidRPr="00431313" w:rsidTr="006576F2">
        <w:tc>
          <w:tcPr>
            <w:tcW w:w="9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numPr>
                <w:ilvl w:val="0"/>
                <w:numId w:val="11"/>
              </w:numPr>
              <w:suppressAutoHyphens w:val="0"/>
              <w:jc w:val="center"/>
              <w:rPr>
                <w:b/>
                <w:bCs/>
                <w:snapToGrid w:val="0"/>
              </w:rPr>
            </w:pPr>
          </w:p>
        </w:tc>
        <w:tc>
          <w:tcPr>
            <w:tcW w:w="26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keepLines/>
              <w:widowControl w:val="0"/>
              <w:suppressLineNumbers/>
              <w:jc w:val="both"/>
            </w:pPr>
            <w:r w:rsidRPr="00431313">
              <w:t>Условия при</w:t>
            </w:r>
            <w:r w:rsidR="00A33D9F">
              <w:t xml:space="preserve">знания победителя электронного </w:t>
            </w:r>
            <w:r w:rsidRPr="00431313">
              <w:t>аукциона или иного участника такого аукциона</w:t>
            </w:r>
            <w:r w:rsidR="00C01986" w:rsidRPr="00431313">
              <w:t xml:space="preserve"> </w:t>
            </w:r>
            <w:r w:rsidRPr="00431313">
              <w:t>уклонившимися от заключения контракта</w:t>
            </w:r>
          </w:p>
        </w:tc>
        <w:tc>
          <w:tcPr>
            <w:tcW w:w="7029"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keepLines/>
              <w:widowControl w:val="0"/>
              <w:suppressLineNumbers/>
              <w:jc w:val="both"/>
            </w:pPr>
            <w:r w:rsidRPr="00431313">
              <w:t xml:space="preserve">Победитель электронного аукциона признается уклонившимся от заключения контракта в случае, если в течение пяти дней со дня получения проекта контракта от оператора электронной площадки, он не направил заказчику проект контракта, подписанный лицом, имеющим право действовать от имени победителя аукциона, а также обеспечение исполнения контракта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w:t>
            </w:r>
            <w:r w:rsidRPr="00431313">
              <w:lastRenderedPageBreak/>
              <w:t>исполнил требования, предусмотренные статьей 37 Федерального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r w:rsidR="0052223B" w:rsidRPr="00431313" w:rsidTr="00D55BE1">
        <w:trPr>
          <w:trHeight w:val="864"/>
        </w:trPr>
        <w:tc>
          <w:tcPr>
            <w:tcW w:w="9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numPr>
                <w:ilvl w:val="0"/>
                <w:numId w:val="11"/>
              </w:numPr>
              <w:suppressAutoHyphens w:val="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autoSpaceDE w:val="0"/>
              <w:autoSpaceDN w:val="0"/>
              <w:adjustRightInd w:val="0"/>
              <w:jc w:val="both"/>
            </w:pPr>
            <w:r w:rsidRPr="00431313">
              <w:t>Последствия признания электронного аукциона несостоявшимся</w:t>
            </w:r>
          </w:p>
        </w:tc>
        <w:tc>
          <w:tcPr>
            <w:tcW w:w="7029" w:type="dxa"/>
            <w:tcBorders>
              <w:top w:val="single" w:sz="4" w:space="0" w:color="auto"/>
              <w:left w:val="single" w:sz="4" w:space="0" w:color="auto"/>
              <w:bottom w:val="single" w:sz="4" w:space="0" w:color="auto"/>
              <w:right w:val="single" w:sz="4" w:space="0" w:color="auto"/>
            </w:tcBorders>
          </w:tcPr>
          <w:p w:rsidR="0052223B" w:rsidRPr="00431313" w:rsidRDefault="0052223B" w:rsidP="00BA4A37">
            <w:pPr>
              <w:jc w:val="both"/>
            </w:pPr>
            <w:r w:rsidRPr="00431313">
              <w:t xml:space="preserve">Основания и действия Заказчика указаны </w:t>
            </w:r>
            <w:r w:rsidR="00D55BE1" w:rsidRPr="00431313">
              <w:t>в статье 71 Федерального закона</w:t>
            </w:r>
            <w:r w:rsidR="00A33D9F">
              <w:t>.</w:t>
            </w:r>
          </w:p>
        </w:tc>
      </w:tr>
      <w:tr w:rsidR="00DD0C62" w:rsidRPr="00431313" w:rsidTr="006576F2">
        <w:trPr>
          <w:trHeight w:val="552"/>
        </w:trPr>
        <w:tc>
          <w:tcPr>
            <w:tcW w:w="993" w:type="dxa"/>
            <w:tcBorders>
              <w:top w:val="single" w:sz="4" w:space="0" w:color="auto"/>
              <w:left w:val="single" w:sz="4" w:space="0" w:color="auto"/>
              <w:bottom w:val="single" w:sz="4" w:space="0" w:color="auto"/>
              <w:right w:val="single" w:sz="4" w:space="0" w:color="auto"/>
            </w:tcBorders>
          </w:tcPr>
          <w:p w:rsidR="00DD0C62" w:rsidRPr="00431313" w:rsidRDefault="00DD0C62" w:rsidP="00BA4A37">
            <w:pPr>
              <w:numPr>
                <w:ilvl w:val="0"/>
                <w:numId w:val="11"/>
              </w:numPr>
              <w:suppressAutoHyphens w:val="0"/>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DD0C62" w:rsidRPr="00431313" w:rsidRDefault="00DD0C62" w:rsidP="00BA4A37">
            <w:pPr>
              <w:autoSpaceDE w:val="0"/>
              <w:autoSpaceDN w:val="0"/>
              <w:adjustRightInd w:val="0"/>
              <w:jc w:val="both"/>
            </w:pPr>
            <w:r w:rsidRPr="00431313">
              <w:t>Особенности заключения контракта</w:t>
            </w:r>
          </w:p>
        </w:tc>
        <w:tc>
          <w:tcPr>
            <w:tcW w:w="7029" w:type="dxa"/>
            <w:tcBorders>
              <w:top w:val="single" w:sz="4" w:space="0" w:color="auto"/>
              <w:left w:val="single" w:sz="4" w:space="0" w:color="auto"/>
              <w:bottom w:val="single" w:sz="4" w:space="0" w:color="auto"/>
              <w:right w:val="single" w:sz="4" w:space="0" w:color="auto"/>
            </w:tcBorders>
          </w:tcPr>
          <w:p w:rsidR="00DD0C62" w:rsidRPr="00431313" w:rsidRDefault="00AB2C31" w:rsidP="00BA4A37">
            <w:pPr>
              <w:contextualSpacing/>
              <w:jc w:val="both"/>
            </w:pPr>
            <w:r w:rsidRPr="00431313">
              <w:t xml:space="preserve">1) </w:t>
            </w:r>
            <w:r w:rsidR="00DD0C62" w:rsidRPr="00431313">
              <w:t xml:space="preserve">Контракт </w:t>
            </w:r>
            <w:r w:rsidRPr="00431313">
              <w:t>заключается</w:t>
            </w:r>
            <w:r w:rsidR="00DD0C62" w:rsidRPr="00431313">
              <w:t xml:space="preserve"> с учетом Постановления Правительства РФ от 15 мая 2017 г.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w:t>
            </w:r>
            <w:r w:rsidR="00C01986" w:rsidRPr="00431313">
              <w:t xml:space="preserve"> </w:t>
            </w:r>
            <w:r w:rsidR="00DD0C62" w:rsidRPr="00431313">
              <w:t>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D0C62" w:rsidRPr="00431313" w:rsidRDefault="00DD0C62" w:rsidP="00BA4A37">
            <w:pPr>
              <w:autoSpaceDE w:val="0"/>
              <w:autoSpaceDN w:val="0"/>
              <w:adjustRightInd w:val="0"/>
              <w:contextualSpacing/>
              <w:jc w:val="both"/>
            </w:pPr>
            <w:r w:rsidRPr="00431313">
              <w:t>В соответствии с Постановлением Правительства Российской Федерации от 15 мая 2017 г. № 570 Подрядчик обязан выполнить самостоятельно без привлечения других лиц к исполнению своих обязательств по Контракту следующие возможные виды работ:</w:t>
            </w:r>
          </w:p>
          <w:p w:rsidR="00DD0C62" w:rsidRPr="00431313" w:rsidRDefault="00DD0C62" w:rsidP="00BA4A37">
            <w:pPr>
              <w:jc w:val="both"/>
            </w:pPr>
            <w:r w:rsidRPr="00431313">
              <w:t>1. Подготовительные работы</w:t>
            </w:r>
          </w:p>
          <w:p w:rsidR="00DD0C62" w:rsidRPr="00431313" w:rsidRDefault="00DD0C62" w:rsidP="00BA4A37">
            <w:pPr>
              <w:jc w:val="both"/>
            </w:pPr>
            <w:r w:rsidRPr="00431313">
              <w:t>2. Земляные работы</w:t>
            </w:r>
          </w:p>
          <w:p w:rsidR="00DD0C62" w:rsidRPr="00431313" w:rsidRDefault="00DD0C62" w:rsidP="00BA4A37">
            <w:pPr>
              <w:jc w:val="both"/>
            </w:pPr>
            <w:r w:rsidRPr="00431313">
              <w:t>3. Инженерная подготовка территории</w:t>
            </w:r>
          </w:p>
          <w:p w:rsidR="00DD0C62" w:rsidRPr="00431313" w:rsidRDefault="00DD0C62" w:rsidP="00BA4A37">
            <w:pPr>
              <w:jc w:val="both"/>
            </w:pPr>
            <w:r w:rsidRPr="00431313">
              <w:t>4. Инженерная защита территории</w:t>
            </w:r>
          </w:p>
          <w:p w:rsidR="00DD0C62" w:rsidRPr="00431313" w:rsidRDefault="000F10D1" w:rsidP="00BA4A37">
            <w:pPr>
              <w:jc w:val="both"/>
            </w:pPr>
            <w:r>
              <w:t>5</w:t>
            </w:r>
            <w:r w:rsidR="00DD0C62" w:rsidRPr="00431313">
              <w:t>. Монтаж технологического оборудования</w:t>
            </w:r>
          </w:p>
          <w:p w:rsidR="00DD0C62" w:rsidRPr="00431313" w:rsidRDefault="000F10D1" w:rsidP="00BA4A37">
            <w:pPr>
              <w:jc w:val="both"/>
            </w:pPr>
            <w:r>
              <w:t>6</w:t>
            </w:r>
            <w:r w:rsidR="00DD0C62" w:rsidRPr="00431313">
              <w:t>. Пусконаладочные работы</w:t>
            </w:r>
          </w:p>
          <w:p w:rsidR="00DD0C62" w:rsidRPr="00431313" w:rsidRDefault="000F10D1" w:rsidP="00BA4A37">
            <w:pPr>
              <w:jc w:val="both"/>
            </w:pPr>
            <w:r>
              <w:t>7</w:t>
            </w:r>
            <w:r w:rsidR="00DD0C62" w:rsidRPr="00431313">
              <w:t>. Устройство наружных электрических сетей и линий связи</w:t>
            </w:r>
          </w:p>
          <w:p w:rsidR="00524C0C" w:rsidRPr="00431313" w:rsidRDefault="00DD0C62" w:rsidP="00BA4A37">
            <w:pPr>
              <w:autoSpaceDE w:val="0"/>
              <w:autoSpaceDN w:val="0"/>
              <w:adjustRightInd w:val="0"/>
              <w:contextualSpacing/>
              <w:jc w:val="both"/>
            </w:pPr>
            <w:r w:rsidRPr="00431313">
              <w:t>в объеме исходя из сметной стоимости этих работ, предусмотренной проектной документацией в совокупном стоимостном выражении не менее 15 процентов цены Контракта.</w:t>
            </w:r>
          </w:p>
        </w:tc>
      </w:tr>
    </w:tbl>
    <w:p w:rsidR="008E1A83" w:rsidRPr="00431313" w:rsidRDefault="008E1A83" w:rsidP="00BA4A37">
      <w:pPr>
        <w:pStyle w:val="ConsPlusNormal"/>
        <w:widowControl/>
        <w:tabs>
          <w:tab w:val="left" w:pos="360"/>
        </w:tabs>
        <w:ind w:firstLine="0"/>
        <w:rPr>
          <w:rFonts w:ascii="Times New Roman" w:hAnsi="Times New Roman" w:cs="Times New Roman"/>
          <w:b/>
          <w:bCs/>
          <w:sz w:val="24"/>
          <w:szCs w:val="24"/>
        </w:rPr>
      </w:pPr>
    </w:p>
    <w:p w:rsidR="008D6DF2" w:rsidRPr="00431313" w:rsidRDefault="008D6DF2" w:rsidP="00BA4A37">
      <w:pPr>
        <w:pStyle w:val="ConsPlusNormal"/>
        <w:widowControl/>
        <w:tabs>
          <w:tab w:val="left" w:pos="360"/>
        </w:tabs>
        <w:ind w:firstLine="0"/>
        <w:outlineLvl w:val="0"/>
        <w:rPr>
          <w:rFonts w:ascii="Times New Roman" w:hAnsi="Times New Roman" w:cs="Times New Roman"/>
          <w:b/>
          <w:bCs/>
          <w:sz w:val="24"/>
          <w:szCs w:val="24"/>
        </w:rPr>
        <w:sectPr w:rsidR="008D6DF2" w:rsidRPr="00431313" w:rsidSect="00CF1009">
          <w:pgSz w:w="11906" w:h="16838"/>
          <w:pgMar w:top="993" w:right="851" w:bottom="709" w:left="1134" w:header="720" w:footer="720" w:gutter="0"/>
          <w:cols w:space="720"/>
          <w:titlePg/>
          <w:docGrid w:linePitch="360" w:charSpace="32768"/>
        </w:sectPr>
      </w:pPr>
      <w:bookmarkStart w:id="27" w:name="_Ref248562452"/>
      <w:bookmarkStart w:id="28" w:name="_Ref248728669"/>
    </w:p>
    <w:p w:rsidR="004906CF" w:rsidRPr="004906CF" w:rsidRDefault="00C155AC" w:rsidP="004906CF">
      <w:pPr>
        <w:pStyle w:val="ConsPlusNormal"/>
        <w:widowControl/>
        <w:tabs>
          <w:tab w:val="left" w:pos="360"/>
        </w:tabs>
        <w:ind w:firstLine="0"/>
        <w:jc w:val="center"/>
        <w:outlineLvl w:val="0"/>
        <w:rPr>
          <w:rFonts w:ascii="Times New Roman" w:hAnsi="Times New Roman" w:cs="Times New Roman"/>
          <w:b/>
          <w:bCs/>
          <w:sz w:val="24"/>
          <w:szCs w:val="24"/>
        </w:rPr>
      </w:pPr>
      <w:r w:rsidRPr="00431313">
        <w:rPr>
          <w:rFonts w:ascii="Times New Roman" w:hAnsi="Times New Roman" w:cs="Times New Roman"/>
          <w:b/>
          <w:bCs/>
          <w:sz w:val="24"/>
          <w:szCs w:val="24"/>
          <w:lang w:val="en-US"/>
        </w:rPr>
        <w:lastRenderedPageBreak/>
        <w:t>III</w:t>
      </w:r>
      <w:r w:rsidRPr="00431313">
        <w:rPr>
          <w:rFonts w:ascii="Times New Roman" w:hAnsi="Times New Roman" w:cs="Times New Roman"/>
          <w:b/>
          <w:bCs/>
          <w:sz w:val="24"/>
          <w:szCs w:val="24"/>
        </w:rPr>
        <w:t xml:space="preserve">. </w:t>
      </w:r>
      <w:r w:rsidR="00C44B48" w:rsidRPr="00431313">
        <w:rPr>
          <w:rFonts w:ascii="Times New Roman" w:hAnsi="Times New Roman" w:cs="Times New Roman"/>
          <w:b/>
          <w:bCs/>
          <w:sz w:val="24"/>
          <w:szCs w:val="24"/>
        </w:rPr>
        <w:t>ОБОС</w:t>
      </w:r>
      <w:bookmarkStart w:id="29" w:name="_Ref248562863"/>
      <w:bookmarkEnd w:id="27"/>
      <w:bookmarkEnd w:id="28"/>
      <w:r w:rsidR="00C44B48" w:rsidRPr="00431313">
        <w:rPr>
          <w:rFonts w:ascii="Times New Roman" w:hAnsi="Times New Roman" w:cs="Times New Roman"/>
          <w:b/>
          <w:bCs/>
          <w:sz w:val="24"/>
          <w:szCs w:val="24"/>
        </w:rPr>
        <w:t>НОВАНИЕ НАЧАЛЬНО</w:t>
      </w:r>
      <w:r w:rsidR="00CF7292" w:rsidRPr="00431313">
        <w:rPr>
          <w:rFonts w:ascii="Times New Roman" w:hAnsi="Times New Roman" w:cs="Times New Roman"/>
          <w:b/>
          <w:bCs/>
          <w:sz w:val="24"/>
          <w:szCs w:val="24"/>
        </w:rPr>
        <w:t>Й (МАКСИМАЛЬНОЙ) ЦЕНЫ КОНТРАКТА</w:t>
      </w:r>
      <w:bookmarkEnd w:id="29"/>
    </w:p>
    <w:p w:rsidR="004906CF" w:rsidRPr="00F059AA" w:rsidRDefault="004906CF" w:rsidP="00F059AA">
      <w:pPr>
        <w:pStyle w:val="ConsPlusNormal"/>
        <w:widowControl/>
        <w:tabs>
          <w:tab w:val="left" w:pos="360"/>
        </w:tabs>
        <w:ind w:firstLine="0"/>
        <w:contextualSpacing/>
        <w:jc w:val="center"/>
        <w:rPr>
          <w:rFonts w:ascii="Times New Roman" w:hAnsi="Times New Roman" w:cs="Times New Roman"/>
          <w:bCs/>
          <w:sz w:val="24"/>
          <w:szCs w:val="24"/>
        </w:rPr>
      </w:pPr>
      <w:r>
        <w:tab/>
      </w:r>
    </w:p>
    <w:tbl>
      <w:tblPr>
        <w:tblStyle w:val="afff0"/>
        <w:tblW w:w="0" w:type="auto"/>
        <w:tblLook w:val="04A0" w:firstRow="1" w:lastRow="0" w:firstColumn="1" w:lastColumn="0" w:noHBand="0" w:noVBand="1"/>
      </w:tblPr>
      <w:tblGrid>
        <w:gridCol w:w="652"/>
        <w:gridCol w:w="1639"/>
        <w:gridCol w:w="5599"/>
        <w:gridCol w:w="1453"/>
        <w:gridCol w:w="1360"/>
        <w:gridCol w:w="1532"/>
        <w:gridCol w:w="1550"/>
        <w:gridCol w:w="1567"/>
      </w:tblGrid>
      <w:tr w:rsidR="00F059AA" w:rsidRPr="00F059AA" w:rsidTr="00087059">
        <w:trPr>
          <w:trHeight w:val="255"/>
        </w:trPr>
        <w:tc>
          <w:tcPr>
            <w:tcW w:w="15352" w:type="dxa"/>
            <w:gridSpan w:val="8"/>
            <w:tcBorders>
              <w:top w:val="single" w:sz="4" w:space="0" w:color="auto"/>
              <w:left w:val="single" w:sz="4" w:space="0" w:color="auto"/>
              <w:bottom w:val="single" w:sz="4" w:space="0" w:color="auto"/>
              <w:right w:val="single" w:sz="4" w:space="0" w:color="auto"/>
            </w:tcBorders>
            <w:hideMark/>
          </w:tcPr>
          <w:p w:rsidR="00F059AA" w:rsidRPr="00F059AA" w:rsidRDefault="00F059AA" w:rsidP="00087059">
            <w:pPr>
              <w:jc w:val="center"/>
              <w:rPr>
                <w:rFonts w:ascii="Times New Roman" w:hAnsi="Times New Roman"/>
                <w:b/>
                <w:bCs/>
                <w:sz w:val="18"/>
                <w:szCs w:val="18"/>
                <w:lang w:eastAsia="ru-RU"/>
              </w:rPr>
            </w:pPr>
            <w:bookmarkStart w:id="30" w:name="RANGE!A1:H84"/>
            <w:bookmarkEnd w:id="30"/>
            <w:r w:rsidRPr="00F059AA">
              <w:rPr>
                <w:rFonts w:ascii="Times New Roman" w:hAnsi="Times New Roman"/>
                <w:b/>
                <w:bCs/>
                <w:sz w:val="18"/>
                <w:szCs w:val="18"/>
                <w:lang w:eastAsia="ru-RU"/>
              </w:rPr>
              <w:t>ОБОСНОВАНИЕ НАЧАЛЬНОЙ (МАКСИМАЛЬНОЙ) ЦЕНЫ КОНТРАКТА</w:t>
            </w:r>
          </w:p>
        </w:tc>
      </w:tr>
      <w:tr w:rsidR="00F059AA" w:rsidRPr="00F059AA" w:rsidTr="00087059">
        <w:trPr>
          <w:trHeight w:val="272"/>
        </w:trPr>
        <w:tc>
          <w:tcPr>
            <w:tcW w:w="15352" w:type="dxa"/>
            <w:gridSpan w:val="8"/>
            <w:tcBorders>
              <w:top w:val="single" w:sz="4" w:space="0" w:color="auto"/>
              <w:left w:val="single" w:sz="4" w:space="0" w:color="auto"/>
              <w:bottom w:val="single" w:sz="4" w:space="0" w:color="auto"/>
              <w:right w:val="single" w:sz="4" w:space="0" w:color="auto"/>
            </w:tcBorders>
            <w:hideMark/>
          </w:tcPr>
          <w:p w:rsidR="00F059AA" w:rsidRPr="00F059AA" w:rsidRDefault="00F059AA" w:rsidP="00087059">
            <w:pPr>
              <w:jc w:val="center"/>
              <w:rPr>
                <w:rFonts w:ascii="Times New Roman" w:hAnsi="Times New Roman"/>
                <w:b/>
                <w:bCs/>
                <w:sz w:val="18"/>
                <w:szCs w:val="18"/>
                <w:lang w:eastAsia="ru-RU"/>
              </w:rPr>
            </w:pPr>
            <w:r w:rsidRPr="00F059AA">
              <w:rPr>
                <w:rFonts w:ascii="Times New Roman" w:hAnsi="Times New Roman"/>
                <w:b/>
                <w:bCs/>
                <w:sz w:val="18"/>
                <w:szCs w:val="18"/>
                <w:lang w:eastAsia="ru-RU"/>
              </w:rPr>
              <w:t>на выполнение строительно-монтажных работ по объекту "Строительство сетей электроснабжения п. Айкаван Симферопольского района"</w:t>
            </w:r>
          </w:p>
        </w:tc>
      </w:tr>
      <w:tr w:rsidR="00F059AA" w:rsidRPr="00F059AA" w:rsidTr="00087059">
        <w:trPr>
          <w:trHeight w:val="431"/>
        </w:trPr>
        <w:tc>
          <w:tcPr>
            <w:tcW w:w="15352" w:type="dxa"/>
            <w:gridSpan w:val="8"/>
            <w:tcBorders>
              <w:top w:val="single" w:sz="4" w:space="0" w:color="auto"/>
              <w:left w:val="single" w:sz="4" w:space="0" w:color="auto"/>
              <w:bottom w:val="single" w:sz="4" w:space="0" w:color="auto"/>
              <w:right w:val="single" w:sz="4" w:space="0" w:color="auto"/>
            </w:tcBorders>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утвержденными приказом Минэкономразвития России от 02.10.2013 №567.</w:t>
            </w:r>
          </w:p>
        </w:tc>
      </w:tr>
      <w:tr w:rsidR="00F059AA" w:rsidRPr="00F059AA" w:rsidTr="00087059">
        <w:trPr>
          <w:trHeight w:val="330"/>
        </w:trPr>
        <w:tc>
          <w:tcPr>
            <w:tcW w:w="15352" w:type="dxa"/>
            <w:gridSpan w:val="8"/>
            <w:tcBorders>
              <w:top w:val="single" w:sz="4" w:space="0" w:color="auto"/>
              <w:left w:val="single" w:sz="4" w:space="0" w:color="auto"/>
              <w:bottom w:val="single" w:sz="4" w:space="0" w:color="auto"/>
              <w:right w:val="single" w:sz="4" w:space="0" w:color="auto"/>
            </w:tcBorders>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Начальная (максимальная) цена контракта определена и обоснована посредством применения проектно-сметного метода.</w:t>
            </w:r>
          </w:p>
        </w:tc>
      </w:tr>
      <w:tr w:rsidR="00F059AA" w:rsidRPr="00F059AA" w:rsidTr="00087059">
        <w:trPr>
          <w:trHeight w:val="641"/>
        </w:trPr>
        <w:tc>
          <w:tcPr>
            <w:tcW w:w="2291" w:type="dxa"/>
            <w:gridSpan w:val="2"/>
            <w:tcBorders>
              <w:top w:val="single" w:sz="4" w:space="0" w:color="auto"/>
            </w:tcBorders>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1. Основные характеристики объекта закупки:</w:t>
            </w:r>
          </w:p>
        </w:tc>
        <w:tc>
          <w:tcPr>
            <w:tcW w:w="13061" w:type="dxa"/>
            <w:gridSpan w:val="6"/>
            <w:tcBorders>
              <w:top w:val="single" w:sz="4" w:space="0" w:color="auto"/>
            </w:tcBorders>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"Строительство сетей электроснабжения п. Айкаван Симферопольского района""</w:t>
            </w:r>
          </w:p>
        </w:tc>
      </w:tr>
      <w:tr w:rsidR="00F059AA" w:rsidRPr="00F059AA" w:rsidTr="009A069C">
        <w:trPr>
          <w:trHeight w:val="834"/>
        </w:trPr>
        <w:tc>
          <w:tcPr>
            <w:tcW w:w="2291" w:type="dxa"/>
            <w:gridSpan w:val="2"/>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Используемый метод определения НМЦК с обоснованием</w:t>
            </w:r>
          </w:p>
        </w:tc>
        <w:tc>
          <w:tcPr>
            <w:tcW w:w="13061" w:type="dxa"/>
            <w:gridSpan w:val="6"/>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На основании пункта 1 части 9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Государственного автономного учреждения "Государственная экспертиза города Севастополя" № 92-1-5-0002-17 от 31.01.2017г.</w:t>
            </w:r>
          </w:p>
        </w:tc>
      </w:tr>
      <w:tr w:rsidR="00F059AA" w:rsidRPr="00F059AA" w:rsidTr="00F059AA">
        <w:trPr>
          <w:trHeight w:val="270"/>
        </w:trPr>
        <w:tc>
          <w:tcPr>
            <w:tcW w:w="2291" w:type="dxa"/>
            <w:gridSpan w:val="2"/>
            <w:noWrap/>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Дата подготовки НМЦК</w:t>
            </w:r>
          </w:p>
        </w:tc>
        <w:tc>
          <w:tcPr>
            <w:tcW w:w="13061" w:type="dxa"/>
            <w:gridSpan w:val="6"/>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r>
      <w:tr w:rsidR="00F059AA" w:rsidRPr="00F059AA" w:rsidTr="00B03F3F">
        <w:trPr>
          <w:trHeight w:val="411"/>
        </w:trPr>
        <w:tc>
          <w:tcPr>
            <w:tcW w:w="15352" w:type="dxa"/>
            <w:gridSpan w:val="8"/>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xml:space="preserve">РАСЧЕТ НАЧАЛЬНОЙ (МАКСИМАЛЬНОЙ) ЦЕНЫ КОНТРАКТА                                                                                                                                                                                                                                                                                                                                                                   </w:t>
            </w:r>
            <w:r w:rsidRPr="00F059AA">
              <w:rPr>
                <w:rFonts w:ascii="Times New Roman" w:hAnsi="Times New Roman"/>
                <w:b/>
                <w:bCs/>
                <w:sz w:val="18"/>
                <w:szCs w:val="18"/>
                <w:lang w:eastAsia="ru-RU"/>
              </w:rPr>
              <w:t>на выполнение строительно-монтажных работ по объекту "Строительство сетей электроснабжения п. Айкаван Симферопольского района"</w:t>
            </w:r>
          </w:p>
        </w:tc>
      </w:tr>
      <w:tr w:rsidR="00F059AA" w:rsidRPr="00F059AA" w:rsidTr="00F059AA">
        <w:trPr>
          <w:trHeight w:val="255"/>
        </w:trPr>
        <w:tc>
          <w:tcPr>
            <w:tcW w:w="652" w:type="dxa"/>
            <w:vMerge w:val="restart"/>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пп</w:t>
            </w:r>
          </w:p>
        </w:tc>
        <w:tc>
          <w:tcPr>
            <w:tcW w:w="1639" w:type="dxa"/>
            <w:vMerge w:val="restart"/>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Номера сметных расчетов и смет</w:t>
            </w:r>
          </w:p>
        </w:tc>
        <w:tc>
          <w:tcPr>
            <w:tcW w:w="5599" w:type="dxa"/>
            <w:vMerge w:val="restart"/>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Наименование глав, объектов, работ и затрат</w:t>
            </w:r>
          </w:p>
        </w:tc>
        <w:tc>
          <w:tcPr>
            <w:tcW w:w="5895" w:type="dxa"/>
            <w:gridSpan w:val="4"/>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Сметная стоимость, тыс. руб.</w:t>
            </w:r>
          </w:p>
        </w:tc>
        <w:tc>
          <w:tcPr>
            <w:tcW w:w="1567" w:type="dxa"/>
            <w:vMerge w:val="restart"/>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Общая сметная стоимость, тыс. руб.</w:t>
            </w:r>
          </w:p>
        </w:tc>
      </w:tr>
      <w:tr w:rsidR="00F059AA" w:rsidRPr="00F059AA" w:rsidTr="00F059AA">
        <w:trPr>
          <w:trHeight w:val="293"/>
        </w:trPr>
        <w:tc>
          <w:tcPr>
            <w:tcW w:w="652" w:type="dxa"/>
            <w:vMerge/>
            <w:hideMark/>
          </w:tcPr>
          <w:p w:rsidR="00F059AA" w:rsidRPr="00F059AA" w:rsidRDefault="00F059AA">
            <w:pPr>
              <w:rPr>
                <w:rFonts w:ascii="Times New Roman" w:hAnsi="Times New Roman"/>
                <w:sz w:val="18"/>
                <w:szCs w:val="18"/>
                <w:lang w:eastAsia="ru-RU"/>
              </w:rPr>
            </w:pPr>
          </w:p>
        </w:tc>
        <w:tc>
          <w:tcPr>
            <w:tcW w:w="1639" w:type="dxa"/>
            <w:vMerge/>
            <w:hideMark/>
          </w:tcPr>
          <w:p w:rsidR="00F059AA" w:rsidRPr="00F059AA" w:rsidRDefault="00F059AA">
            <w:pPr>
              <w:rPr>
                <w:rFonts w:ascii="Times New Roman" w:hAnsi="Times New Roman"/>
                <w:sz w:val="18"/>
                <w:szCs w:val="18"/>
                <w:lang w:eastAsia="ru-RU"/>
              </w:rPr>
            </w:pPr>
          </w:p>
        </w:tc>
        <w:tc>
          <w:tcPr>
            <w:tcW w:w="5599" w:type="dxa"/>
            <w:vMerge/>
            <w:hideMark/>
          </w:tcPr>
          <w:p w:rsidR="00F059AA" w:rsidRPr="00F059AA" w:rsidRDefault="00F059AA">
            <w:pPr>
              <w:rPr>
                <w:rFonts w:ascii="Times New Roman" w:hAnsi="Times New Roman"/>
                <w:sz w:val="18"/>
                <w:szCs w:val="18"/>
                <w:lang w:eastAsia="ru-RU"/>
              </w:rPr>
            </w:pPr>
          </w:p>
        </w:tc>
        <w:tc>
          <w:tcPr>
            <w:tcW w:w="1453" w:type="dxa"/>
            <w:vMerge w:val="restart"/>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строительных работ</w:t>
            </w:r>
          </w:p>
        </w:tc>
        <w:tc>
          <w:tcPr>
            <w:tcW w:w="1360" w:type="dxa"/>
            <w:vMerge w:val="restart"/>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монтажных работ</w:t>
            </w:r>
          </w:p>
        </w:tc>
        <w:tc>
          <w:tcPr>
            <w:tcW w:w="1532" w:type="dxa"/>
            <w:vMerge w:val="restart"/>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оборудования, мебели, инвентаря</w:t>
            </w:r>
          </w:p>
        </w:tc>
        <w:tc>
          <w:tcPr>
            <w:tcW w:w="1550" w:type="dxa"/>
            <w:vMerge w:val="restart"/>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прочих</w:t>
            </w:r>
          </w:p>
        </w:tc>
        <w:tc>
          <w:tcPr>
            <w:tcW w:w="1567" w:type="dxa"/>
            <w:vMerge/>
            <w:hideMark/>
          </w:tcPr>
          <w:p w:rsidR="00F059AA" w:rsidRPr="00F059AA" w:rsidRDefault="00F059AA">
            <w:pPr>
              <w:rPr>
                <w:rFonts w:ascii="Times New Roman" w:hAnsi="Times New Roman"/>
                <w:sz w:val="18"/>
                <w:szCs w:val="18"/>
                <w:lang w:eastAsia="ru-RU"/>
              </w:rPr>
            </w:pPr>
          </w:p>
        </w:tc>
      </w:tr>
      <w:tr w:rsidR="00F059AA" w:rsidRPr="00F059AA" w:rsidTr="00F059AA">
        <w:trPr>
          <w:trHeight w:val="293"/>
        </w:trPr>
        <w:tc>
          <w:tcPr>
            <w:tcW w:w="652" w:type="dxa"/>
            <w:vMerge/>
            <w:hideMark/>
          </w:tcPr>
          <w:p w:rsidR="00F059AA" w:rsidRPr="00F059AA" w:rsidRDefault="00F059AA">
            <w:pPr>
              <w:rPr>
                <w:rFonts w:ascii="Times New Roman" w:hAnsi="Times New Roman"/>
                <w:sz w:val="18"/>
                <w:szCs w:val="18"/>
                <w:lang w:eastAsia="ru-RU"/>
              </w:rPr>
            </w:pPr>
          </w:p>
        </w:tc>
        <w:tc>
          <w:tcPr>
            <w:tcW w:w="1639" w:type="dxa"/>
            <w:vMerge/>
            <w:hideMark/>
          </w:tcPr>
          <w:p w:rsidR="00F059AA" w:rsidRPr="00F059AA" w:rsidRDefault="00F059AA">
            <w:pPr>
              <w:rPr>
                <w:rFonts w:ascii="Times New Roman" w:hAnsi="Times New Roman"/>
                <w:sz w:val="18"/>
                <w:szCs w:val="18"/>
                <w:lang w:eastAsia="ru-RU"/>
              </w:rPr>
            </w:pPr>
          </w:p>
        </w:tc>
        <w:tc>
          <w:tcPr>
            <w:tcW w:w="5599" w:type="dxa"/>
            <w:vMerge/>
            <w:hideMark/>
          </w:tcPr>
          <w:p w:rsidR="00F059AA" w:rsidRPr="00F059AA" w:rsidRDefault="00F059AA">
            <w:pPr>
              <w:rPr>
                <w:rFonts w:ascii="Times New Roman" w:hAnsi="Times New Roman"/>
                <w:sz w:val="18"/>
                <w:szCs w:val="18"/>
                <w:lang w:eastAsia="ru-RU"/>
              </w:rPr>
            </w:pPr>
          </w:p>
        </w:tc>
        <w:tc>
          <w:tcPr>
            <w:tcW w:w="1453" w:type="dxa"/>
            <w:vMerge/>
            <w:hideMark/>
          </w:tcPr>
          <w:p w:rsidR="00F059AA" w:rsidRPr="00F059AA" w:rsidRDefault="00F059AA">
            <w:pPr>
              <w:rPr>
                <w:rFonts w:ascii="Times New Roman" w:hAnsi="Times New Roman"/>
                <w:sz w:val="18"/>
                <w:szCs w:val="18"/>
                <w:lang w:eastAsia="ru-RU"/>
              </w:rPr>
            </w:pPr>
          </w:p>
        </w:tc>
        <w:tc>
          <w:tcPr>
            <w:tcW w:w="1360" w:type="dxa"/>
            <w:vMerge/>
            <w:hideMark/>
          </w:tcPr>
          <w:p w:rsidR="00F059AA" w:rsidRPr="00F059AA" w:rsidRDefault="00F059AA">
            <w:pPr>
              <w:rPr>
                <w:rFonts w:ascii="Times New Roman" w:hAnsi="Times New Roman"/>
                <w:sz w:val="18"/>
                <w:szCs w:val="18"/>
                <w:lang w:eastAsia="ru-RU"/>
              </w:rPr>
            </w:pPr>
          </w:p>
        </w:tc>
        <w:tc>
          <w:tcPr>
            <w:tcW w:w="1532" w:type="dxa"/>
            <w:vMerge/>
            <w:hideMark/>
          </w:tcPr>
          <w:p w:rsidR="00F059AA" w:rsidRPr="00F059AA" w:rsidRDefault="00F059AA">
            <w:pPr>
              <w:rPr>
                <w:rFonts w:ascii="Times New Roman" w:hAnsi="Times New Roman"/>
                <w:sz w:val="18"/>
                <w:szCs w:val="18"/>
                <w:lang w:eastAsia="ru-RU"/>
              </w:rPr>
            </w:pPr>
          </w:p>
        </w:tc>
        <w:tc>
          <w:tcPr>
            <w:tcW w:w="1550" w:type="dxa"/>
            <w:vMerge/>
            <w:hideMark/>
          </w:tcPr>
          <w:p w:rsidR="00F059AA" w:rsidRPr="00F059AA" w:rsidRDefault="00F059AA">
            <w:pPr>
              <w:rPr>
                <w:rFonts w:ascii="Times New Roman" w:hAnsi="Times New Roman"/>
                <w:sz w:val="18"/>
                <w:szCs w:val="18"/>
                <w:lang w:eastAsia="ru-RU"/>
              </w:rPr>
            </w:pPr>
          </w:p>
        </w:tc>
        <w:tc>
          <w:tcPr>
            <w:tcW w:w="1567" w:type="dxa"/>
            <w:vMerge/>
            <w:hideMark/>
          </w:tcPr>
          <w:p w:rsidR="00F059AA" w:rsidRPr="00F059AA" w:rsidRDefault="00F059AA">
            <w:pPr>
              <w:rPr>
                <w:rFonts w:ascii="Times New Roman" w:hAnsi="Times New Roman"/>
                <w:sz w:val="18"/>
                <w:szCs w:val="18"/>
                <w:lang w:eastAsia="ru-RU"/>
              </w:rPr>
            </w:pPr>
          </w:p>
        </w:tc>
      </w:tr>
      <w:tr w:rsidR="00F059AA" w:rsidRPr="00F059AA" w:rsidTr="00B03F3F">
        <w:trPr>
          <w:trHeight w:val="207"/>
        </w:trPr>
        <w:tc>
          <w:tcPr>
            <w:tcW w:w="652" w:type="dxa"/>
            <w:vMerge/>
            <w:hideMark/>
          </w:tcPr>
          <w:p w:rsidR="00F059AA" w:rsidRPr="00F059AA" w:rsidRDefault="00F059AA">
            <w:pPr>
              <w:rPr>
                <w:rFonts w:ascii="Times New Roman" w:hAnsi="Times New Roman"/>
                <w:sz w:val="18"/>
                <w:szCs w:val="18"/>
                <w:lang w:eastAsia="ru-RU"/>
              </w:rPr>
            </w:pPr>
          </w:p>
        </w:tc>
        <w:tc>
          <w:tcPr>
            <w:tcW w:w="1639" w:type="dxa"/>
            <w:vMerge/>
            <w:hideMark/>
          </w:tcPr>
          <w:p w:rsidR="00F059AA" w:rsidRPr="00F059AA" w:rsidRDefault="00F059AA">
            <w:pPr>
              <w:rPr>
                <w:rFonts w:ascii="Times New Roman" w:hAnsi="Times New Roman"/>
                <w:sz w:val="18"/>
                <w:szCs w:val="18"/>
                <w:lang w:eastAsia="ru-RU"/>
              </w:rPr>
            </w:pPr>
          </w:p>
        </w:tc>
        <w:tc>
          <w:tcPr>
            <w:tcW w:w="5599" w:type="dxa"/>
            <w:vMerge/>
            <w:hideMark/>
          </w:tcPr>
          <w:p w:rsidR="00F059AA" w:rsidRPr="00F059AA" w:rsidRDefault="00F059AA">
            <w:pPr>
              <w:rPr>
                <w:rFonts w:ascii="Times New Roman" w:hAnsi="Times New Roman"/>
                <w:sz w:val="18"/>
                <w:szCs w:val="18"/>
                <w:lang w:eastAsia="ru-RU"/>
              </w:rPr>
            </w:pPr>
          </w:p>
        </w:tc>
        <w:tc>
          <w:tcPr>
            <w:tcW w:w="1453" w:type="dxa"/>
            <w:vMerge/>
            <w:hideMark/>
          </w:tcPr>
          <w:p w:rsidR="00F059AA" w:rsidRPr="00F059AA" w:rsidRDefault="00F059AA">
            <w:pPr>
              <w:rPr>
                <w:rFonts w:ascii="Times New Roman" w:hAnsi="Times New Roman"/>
                <w:sz w:val="18"/>
                <w:szCs w:val="18"/>
                <w:lang w:eastAsia="ru-RU"/>
              </w:rPr>
            </w:pPr>
          </w:p>
        </w:tc>
        <w:tc>
          <w:tcPr>
            <w:tcW w:w="1360" w:type="dxa"/>
            <w:vMerge/>
            <w:hideMark/>
          </w:tcPr>
          <w:p w:rsidR="00F059AA" w:rsidRPr="00F059AA" w:rsidRDefault="00F059AA">
            <w:pPr>
              <w:rPr>
                <w:rFonts w:ascii="Times New Roman" w:hAnsi="Times New Roman"/>
                <w:sz w:val="18"/>
                <w:szCs w:val="18"/>
                <w:lang w:eastAsia="ru-RU"/>
              </w:rPr>
            </w:pPr>
          </w:p>
        </w:tc>
        <w:tc>
          <w:tcPr>
            <w:tcW w:w="1532" w:type="dxa"/>
            <w:vMerge/>
            <w:hideMark/>
          </w:tcPr>
          <w:p w:rsidR="00F059AA" w:rsidRPr="00F059AA" w:rsidRDefault="00F059AA">
            <w:pPr>
              <w:rPr>
                <w:rFonts w:ascii="Times New Roman" w:hAnsi="Times New Roman"/>
                <w:sz w:val="18"/>
                <w:szCs w:val="18"/>
                <w:lang w:eastAsia="ru-RU"/>
              </w:rPr>
            </w:pPr>
          </w:p>
        </w:tc>
        <w:tc>
          <w:tcPr>
            <w:tcW w:w="1550" w:type="dxa"/>
            <w:vMerge/>
            <w:hideMark/>
          </w:tcPr>
          <w:p w:rsidR="00F059AA" w:rsidRPr="00F059AA" w:rsidRDefault="00F059AA">
            <w:pPr>
              <w:rPr>
                <w:rFonts w:ascii="Times New Roman" w:hAnsi="Times New Roman"/>
                <w:sz w:val="18"/>
                <w:szCs w:val="18"/>
                <w:lang w:eastAsia="ru-RU"/>
              </w:rPr>
            </w:pPr>
          </w:p>
        </w:tc>
        <w:tc>
          <w:tcPr>
            <w:tcW w:w="1567" w:type="dxa"/>
            <w:vMerge/>
            <w:hideMark/>
          </w:tcPr>
          <w:p w:rsidR="00F059AA" w:rsidRPr="00F059AA" w:rsidRDefault="00F059AA">
            <w:pPr>
              <w:rPr>
                <w:rFonts w:ascii="Times New Roman" w:hAnsi="Times New Roman"/>
                <w:sz w:val="18"/>
                <w:szCs w:val="18"/>
                <w:lang w:eastAsia="ru-RU"/>
              </w:rPr>
            </w:pPr>
          </w:p>
        </w:tc>
      </w:tr>
      <w:tr w:rsidR="00F059AA" w:rsidRPr="00F059AA" w:rsidTr="00F059AA">
        <w:trPr>
          <w:trHeight w:val="263"/>
        </w:trPr>
        <w:tc>
          <w:tcPr>
            <w:tcW w:w="65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639"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w:t>
            </w:r>
          </w:p>
        </w:tc>
        <w:tc>
          <w:tcPr>
            <w:tcW w:w="5599"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3</w:t>
            </w:r>
          </w:p>
        </w:tc>
        <w:tc>
          <w:tcPr>
            <w:tcW w:w="1453"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w:t>
            </w:r>
          </w:p>
        </w:tc>
        <w:tc>
          <w:tcPr>
            <w:tcW w:w="136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5</w:t>
            </w:r>
          </w:p>
        </w:tc>
        <w:tc>
          <w:tcPr>
            <w:tcW w:w="153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6</w:t>
            </w:r>
          </w:p>
        </w:tc>
        <w:tc>
          <w:tcPr>
            <w:tcW w:w="155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7</w:t>
            </w:r>
          </w:p>
        </w:tc>
        <w:tc>
          <w:tcPr>
            <w:tcW w:w="1567"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8</w:t>
            </w:r>
          </w:p>
        </w:tc>
      </w:tr>
      <w:tr w:rsidR="00F059AA" w:rsidRPr="00F059AA" w:rsidTr="00F059AA">
        <w:trPr>
          <w:trHeight w:val="257"/>
        </w:trPr>
        <w:tc>
          <w:tcPr>
            <w:tcW w:w="15352" w:type="dxa"/>
            <w:gridSpan w:val="8"/>
            <w:noWrap/>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Глава 1. Подготовка территории строительства</w:t>
            </w:r>
          </w:p>
        </w:tc>
      </w:tr>
      <w:tr w:rsidR="00F059AA" w:rsidRPr="00F059AA" w:rsidTr="00F059AA">
        <w:trPr>
          <w:trHeight w:val="366"/>
        </w:trPr>
        <w:tc>
          <w:tcPr>
            <w:tcW w:w="652" w:type="dxa"/>
            <w:noWrap/>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01.01.2001</w:t>
            </w:r>
          </w:p>
        </w:tc>
        <w:tc>
          <w:tcPr>
            <w:tcW w:w="5599"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Разбивка трассы</w:t>
            </w:r>
          </w:p>
        </w:tc>
        <w:tc>
          <w:tcPr>
            <w:tcW w:w="1453"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36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7,53</w:t>
            </w:r>
          </w:p>
        </w:tc>
        <w:tc>
          <w:tcPr>
            <w:tcW w:w="1567"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7,53</w:t>
            </w:r>
          </w:p>
        </w:tc>
      </w:tr>
      <w:tr w:rsidR="00F059AA" w:rsidRPr="00F059AA" w:rsidTr="00F059AA">
        <w:trPr>
          <w:trHeight w:val="271"/>
        </w:trPr>
        <w:tc>
          <w:tcPr>
            <w:tcW w:w="652" w:type="dxa"/>
            <w:noWrap/>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01.02.2002</w:t>
            </w:r>
          </w:p>
        </w:tc>
        <w:tc>
          <w:tcPr>
            <w:tcW w:w="5599"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Организация работ по сносу (демонтажу) линенйного объекта</w:t>
            </w:r>
          </w:p>
        </w:tc>
        <w:tc>
          <w:tcPr>
            <w:tcW w:w="1453"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14,6</w:t>
            </w:r>
          </w:p>
        </w:tc>
        <w:tc>
          <w:tcPr>
            <w:tcW w:w="136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67"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14,6</w:t>
            </w:r>
          </w:p>
        </w:tc>
      </w:tr>
      <w:tr w:rsidR="00F059AA" w:rsidRPr="00F059AA" w:rsidTr="00F059AA">
        <w:trPr>
          <w:trHeight w:val="273"/>
        </w:trPr>
        <w:tc>
          <w:tcPr>
            <w:tcW w:w="652" w:type="dxa"/>
            <w:noWrap/>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7238" w:type="dxa"/>
            <w:gridSpan w:val="2"/>
            <w:noWrap/>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Главе 1. "Подготовка территории строительства"</w:t>
            </w:r>
          </w:p>
        </w:tc>
        <w:tc>
          <w:tcPr>
            <w:tcW w:w="1453"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14,6</w:t>
            </w:r>
          </w:p>
        </w:tc>
        <w:tc>
          <w:tcPr>
            <w:tcW w:w="136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7,53</w:t>
            </w:r>
          </w:p>
        </w:tc>
        <w:tc>
          <w:tcPr>
            <w:tcW w:w="1567"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22,13</w:t>
            </w:r>
          </w:p>
        </w:tc>
      </w:tr>
      <w:tr w:rsidR="00F059AA" w:rsidRPr="00F059AA" w:rsidTr="00F059AA">
        <w:trPr>
          <w:trHeight w:val="255"/>
        </w:trPr>
        <w:tc>
          <w:tcPr>
            <w:tcW w:w="15352" w:type="dxa"/>
            <w:gridSpan w:val="8"/>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Глава 4. Объекты энергетического хозяйства</w:t>
            </w:r>
          </w:p>
        </w:tc>
      </w:tr>
      <w:tr w:rsidR="00F059AA" w:rsidRPr="00F059AA" w:rsidTr="00F059AA">
        <w:trPr>
          <w:trHeight w:val="255"/>
        </w:trPr>
        <w:tc>
          <w:tcPr>
            <w:tcW w:w="652" w:type="dxa"/>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04-01-02</w:t>
            </w:r>
          </w:p>
        </w:tc>
        <w:tc>
          <w:tcPr>
            <w:tcW w:w="559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Наружные сети электроснабжения</w:t>
            </w:r>
          </w:p>
        </w:tc>
        <w:tc>
          <w:tcPr>
            <w:tcW w:w="1453"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17731,94</w:t>
            </w:r>
          </w:p>
        </w:tc>
        <w:tc>
          <w:tcPr>
            <w:tcW w:w="1360"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184,49</w:t>
            </w:r>
          </w:p>
        </w:tc>
        <w:tc>
          <w:tcPr>
            <w:tcW w:w="1532"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67"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17916,43</w:t>
            </w:r>
          </w:p>
        </w:tc>
      </w:tr>
      <w:tr w:rsidR="00F059AA" w:rsidRPr="00F059AA" w:rsidTr="00F059AA">
        <w:trPr>
          <w:trHeight w:val="255"/>
        </w:trPr>
        <w:tc>
          <w:tcPr>
            <w:tcW w:w="652" w:type="dxa"/>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04-02-03</w:t>
            </w:r>
          </w:p>
        </w:tc>
        <w:tc>
          <w:tcPr>
            <w:tcW w:w="559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Установка трансформаторных подстанций</w:t>
            </w:r>
          </w:p>
        </w:tc>
        <w:tc>
          <w:tcPr>
            <w:tcW w:w="1453"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250,71</w:t>
            </w:r>
          </w:p>
        </w:tc>
        <w:tc>
          <w:tcPr>
            <w:tcW w:w="1360"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67"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250,71</w:t>
            </w:r>
          </w:p>
        </w:tc>
      </w:tr>
      <w:tr w:rsidR="00F059AA" w:rsidRPr="00F059AA" w:rsidTr="00F059AA">
        <w:trPr>
          <w:trHeight w:val="255"/>
        </w:trPr>
        <w:tc>
          <w:tcPr>
            <w:tcW w:w="652" w:type="dxa"/>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04-03-04</w:t>
            </w:r>
          </w:p>
        </w:tc>
        <w:tc>
          <w:tcPr>
            <w:tcW w:w="559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Трансформаторная подстанция</w:t>
            </w:r>
          </w:p>
        </w:tc>
        <w:tc>
          <w:tcPr>
            <w:tcW w:w="1453"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360"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18297,26</w:t>
            </w:r>
          </w:p>
        </w:tc>
        <w:tc>
          <w:tcPr>
            <w:tcW w:w="1550"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67"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18297,26</w:t>
            </w:r>
          </w:p>
        </w:tc>
      </w:tr>
      <w:tr w:rsidR="00F059AA" w:rsidRPr="00F059AA" w:rsidTr="00F059AA">
        <w:trPr>
          <w:trHeight w:val="255"/>
        </w:trPr>
        <w:tc>
          <w:tcPr>
            <w:tcW w:w="652" w:type="dxa"/>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07-01-05</w:t>
            </w:r>
          </w:p>
        </w:tc>
        <w:tc>
          <w:tcPr>
            <w:tcW w:w="559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Планировочная организация земельного участка</w:t>
            </w:r>
          </w:p>
        </w:tc>
        <w:tc>
          <w:tcPr>
            <w:tcW w:w="1453"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219,62</w:t>
            </w:r>
          </w:p>
        </w:tc>
        <w:tc>
          <w:tcPr>
            <w:tcW w:w="1360"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67"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219,62</w:t>
            </w:r>
          </w:p>
        </w:tc>
      </w:tr>
      <w:tr w:rsidR="00F059AA" w:rsidRPr="00F059AA" w:rsidTr="00F059AA">
        <w:trPr>
          <w:trHeight w:val="220"/>
        </w:trPr>
        <w:tc>
          <w:tcPr>
            <w:tcW w:w="65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Главе 4. "Объекты энергетического хозяйства"</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18202,27</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184,49</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18297,26</w:t>
            </w:r>
          </w:p>
        </w:tc>
        <w:tc>
          <w:tcPr>
            <w:tcW w:w="155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36684,02</w:t>
            </w:r>
          </w:p>
        </w:tc>
      </w:tr>
      <w:tr w:rsidR="00F059AA" w:rsidRPr="00F059AA" w:rsidTr="00F059AA">
        <w:trPr>
          <w:trHeight w:val="255"/>
        </w:trPr>
        <w:tc>
          <w:tcPr>
            <w:tcW w:w="15352" w:type="dxa"/>
            <w:gridSpan w:val="8"/>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Глава 8. Временные здания и сооружения</w:t>
            </w:r>
          </w:p>
        </w:tc>
      </w:tr>
      <w:tr w:rsidR="00F059AA" w:rsidRPr="00F059AA" w:rsidTr="00F059AA">
        <w:trPr>
          <w:trHeight w:val="581"/>
        </w:trPr>
        <w:tc>
          <w:tcPr>
            <w:tcW w:w="65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w:t>
            </w:r>
          </w:p>
        </w:tc>
        <w:tc>
          <w:tcPr>
            <w:tcW w:w="163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ГСН-81-05-01-2001 п.2.7</w:t>
            </w:r>
          </w:p>
        </w:tc>
        <w:tc>
          <w:tcPr>
            <w:tcW w:w="559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Временные здания и сооружения, воздушные линии электропередачи, включая осветительные, трансформаторные подстанции 0,4-35 кВ - 2,5%</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455,42</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4,61</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460,03</w:t>
            </w:r>
          </w:p>
        </w:tc>
      </w:tr>
      <w:tr w:rsidR="00F059AA" w:rsidRPr="00F059AA" w:rsidTr="00F059AA">
        <w:trPr>
          <w:trHeight w:val="255"/>
        </w:trPr>
        <w:tc>
          <w:tcPr>
            <w:tcW w:w="65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63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08-01-06</w:t>
            </w:r>
          </w:p>
        </w:tc>
        <w:tc>
          <w:tcPr>
            <w:tcW w:w="559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Временный съезд с автодороги</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490,95</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490,95</w:t>
            </w:r>
          </w:p>
        </w:tc>
      </w:tr>
      <w:tr w:rsidR="00F059AA" w:rsidRPr="00F059AA" w:rsidTr="00F059AA">
        <w:trPr>
          <w:trHeight w:val="255"/>
        </w:trPr>
        <w:tc>
          <w:tcPr>
            <w:tcW w:w="65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63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5599" w:type="dxa"/>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главе 8. "Временные здания и сооружения"</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946,37</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4,61</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950,98</w:t>
            </w:r>
          </w:p>
        </w:tc>
      </w:tr>
      <w:tr w:rsidR="00F059AA" w:rsidRPr="00F059AA" w:rsidTr="00F059AA">
        <w:trPr>
          <w:trHeight w:val="255"/>
        </w:trPr>
        <w:tc>
          <w:tcPr>
            <w:tcW w:w="65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lastRenderedPageBreak/>
              <w:t> </w:t>
            </w:r>
          </w:p>
        </w:tc>
        <w:tc>
          <w:tcPr>
            <w:tcW w:w="7238" w:type="dxa"/>
            <w:gridSpan w:val="2"/>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Главам 1-8</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19163,24</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189,1</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18297,26</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7,53</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37657,13</w:t>
            </w:r>
          </w:p>
        </w:tc>
      </w:tr>
      <w:tr w:rsidR="00F059AA" w:rsidRPr="00F059AA" w:rsidTr="00F059AA">
        <w:trPr>
          <w:trHeight w:val="255"/>
        </w:trPr>
        <w:tc>
          <w:tcPr>
            <w:tcW w:w="15352" w:type="dxa"/>
            <w:gridSpan w:val="8"/>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Глава 9. Прочие работы и затраты</w:t>
            </w:r>
          </w:p>
        </w:tc>
      </w:tr>
      <w:tr w:rsidR="00F059AA" w:rsidRPr="00F059AA" w:rsidTr="00F059AA">
        <w:trPr>
          <w:trHeight w:val="255"/>
        </w:trPr>
        <w:tc>
          <w:tcPr>
            <w:tcW w:w="65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3</w:t>
            </w:r>
          </w:p>
        </w:tc>
        <w:tc>
          <w:tcPr>
            <w:tcW w:w="163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xml:space="preserve"> 9-1-1</w:t>
            </w:r>
          </w:p>
        </w:tc>
        <w:tc>
          <w:tcPr>
            <w:tcW w:w="559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Пусконаладочные работы</w:t>
            </w:r>
          </w:p>
        </w:tc>
        <w:tc>
          <w:tcPr>
            <w:tcW w:w="1453"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36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2458,22</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2458,22</w:t>
            </w:r>
          </w:p>
        </w:tc>
      </w:tr>
      <w:tr w:rsidR="00F059AA" w:rsidRPr="00F059AA" w:rsidTr="00F059AA">
        <w:trPr>
          <w:trHeight w:val="255"/>
        </w:trPr>
        <w:tc>
          <w:tcPr>
            <w:tcW w:w="65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Главе 9. "Прочие работы и затраты"</w:t>
            </w:r>
          </w:p>
        </w:tc>
        <w:tc>
          <w:tcPr>
            <w:tcW w:w="1453"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360"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2458,22</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2458,22</w:t>
            </w:r>
          </w:p>
        </w:tc>
      </w:tr>
      <w:tr w:rsidR="00F059AA" w:rsidRPr="00F059AA" w:rsidTr="00F059AA">
        <w:trPr>
          <w:trHeight w:val="255"/>
        </w:trPr>
        <w:tc>
          <w:tcPr>
            <w:tcW w:w="65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Главам 1-9</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19239,89</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189,86</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18297,26</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2465,75</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40115,35</w:t>
            </w:r>
          </w:p>
        </w:tc>
      </w:tr>
      <w:tr w:rsidR="00F059AA" w:rsidRPr="00F059AA" w:rsidTr="00F059AA">
        <w:trPr>
          <w:trHeight w:val="255"/>
        </w:trPr>
        <w:tc>
          <w:tcPr>
            <w:tcW w:w="65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Главам 1-12</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19239,89</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189,86</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18297,26</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2465,75</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40115,35</w:t>
            </w:r>
          </w:p>
        </w:tc>
      </w:tr>
      <w:tr w:rsidR="00F059AA" w:rsidRPr="00F059AA" w:rsidTr="00F059AA">
        <w:trPr>
          <w:trHeight w:val="255"/>
        </w:trPr>
        <w:tc>
          <w:tcPr>
            <w:tcW w:w="15352" w:type="dxa"/>
            <w:gridSpan w:val="8"/>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Непредвиденные затраты</w:t>
            </w:r>
          </w:p>
        </w:tc>
      </w:tr>
      <w:tr w:rsidR="00F059AA" w:rsidRPr="00F059AA" w:rsidTr="00F059AA">
        <w:trPr>
          <w:trHeight w:val="510"/>
        </w:trPr>
        <w:tc>
          <w:tcPr>
            <w:tcW w:w="65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w:t>
            </w:r>
          </w:p>
        </w:tc>
        <w:tc>
          <w:tcPr>
            <w:tcW w:w="163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МДС 81-35.2004 п.4.96</w:t>
            </w:r>
          </w:p>
        </w:tc>
        <w:tc>
          <w:tcPr>
            <w:tcW w:w="559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Непредвиденные затраты 1%</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192,4</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1,9</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182,97</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24,66</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401,154</w:t>
            </w:r>
          </w:p>
        </w:tc>
      </w:tr>
      <w:tr w:rsidR="00F059AA" w:rsidRPr="00F059AA" w:rsidTr="00F059AA">
        <w:trPr>
          <w:trHeight w:val="255"/>
        </w:trPr>
        <w:tc>
          <w:tcPr>
            <w:tcW w:w="65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"Непредвиденные затраты"</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192,4</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1,9</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182,97</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24,66</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401,154</w:t>
            </w:r>
          </w:p>
        </w:tc>
      </w:tr>
      <w:tr w:rsidR="00F059AA" w:rsidRPr="00F059AA" w:rsidTr="00F059AA">
        <w:trPr>
          <w:trHeight w:val="255"/>
        </w:trPr>
        <w:tc>
          <w:tcPr>
            <w:tcW w:w="65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с учетом "Непредвиденные затраты"</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19432,29</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191,76</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18480,23</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2490,41</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40516,504</w:t>
            </w:r>
          </w:p>
        </w:tc>
      </w:tr>
      <w:tr w:rsidR="00F059AA" w:rsidRPr="00F059AA" w:rsidTr="00F059AA">
        <w:trPr>
          <w:trHeight w:val="255"/>
        </w:trPr>
        <w:tc>
          <w:tcPr>
            <w:tcW w:w="15352" w:type="dxa"/>
            <w:gridSpan w:val="8"/>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Налоги и обязательные платежи</w:t>
            </w:r>
          </w:p>
        </w:tc>
      </w:tr>
      <w:tr w:rsidR="00F059AA" w:rsidRPr="00F059AA" w:rsidTr="00F059AA">
        <w:trPr>
          <w:trHeight w:val="510"/>
        </w:trPr>
        <w:tc>
          <w:tcPr>
            <w:tcW w:w="65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5</w:t>
            </w:r>
          </w:p>
        </w:tc>
        <w:tc>
          <w:tcPr>
            <w:tcW w:w="163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МДС 81-35.2004 п.4.100</w:t>
            </w:r>
          </w:p>
        </w:tc>
        <w:tc>
          <w:tcPr>
            <w:tcW w:w="5599" w:type="dxa"/>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НДС - 18%</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3497,8122</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34,5168</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3326,4414</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448,2738</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7292,97072</w:t>
            </w:r>
          </w:p>
        </w:tc>
      </w:tr>
      <w:tr w:rsidR="00F059AA" w:rsidRPr="00F059AA" w:rsidTr="00F059AA">
        <w:trPr>
          <w:trHeight w:val="255"/>
        </w:trPr>
        <w:tc>
          <w:tcPr>
            <w:tcW w:w="65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"Налоги и обязательные платежи"</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3497,8122</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34,5168</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3326,4414</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448,27</w:t>
            </w:r>
          </w:p>
        </w:tc>
        <w:tc>
          <w:tcPr>
            <w:tcW w:w="1567"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7292,97072</w:t>
            </w:r>
          </w:p>
        </w:tc>
      </w:tr>
      <w:tr w:rsidR="00F059AA" w:rsidRPr="00F059AA" w:rsidTr="00F059AA">
        <w:trPr>
          <w:trHeight w:val="270"/>
        </w:trPr>
        <w:tc>
          <w:tcPr>
            <w:tcW w:w="652" w:type="dxa"/>
            <w:noWrap/>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Итого НМЦК</w:t>
            </w:r>
          </w:p>
        </w:tc>
        <w:tc>
          <w:tcPr>
            <w:tcW w:w="1453"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22930,10220</w:t>
            </w:r>
          </w:p>
        </w:tc>
        <w:tc>
          <w:tcPr>
            <w:tcW w:w="136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226,2768</w:t>
            </w:r>
          </w:p>
        </w:tc>
        <w:tc>
          <w:tcPr>
            <w:tcW w:w="1532"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21806,67140</w:t>
            </w:r>
          </w:p>
        </w:tc>
        <w:tc>
          <w:tcPr>
            <w:tcW w:w="1550" w:type="dxa"/>
            <w:hideMark/>
          </w:tcPr>
          <w:p w:rsidR="00F059AA" w:rsidRPr="00F059AA" w:rsidRDefault="00F059AA" w:rsidP="00F059AA">
            <w:pPr>
              <w:rPr>
                <w:rFonts w:ascii="Times New Roman" w:hAnsi="Times New Roman"/>
                <w:sz w:val="18"/>
                <w:szCs w:val="18"/>
                <w:lang w:eastAsia="ru-RU"/>
              </w:rPr>
            </w:pPr>
            <w:r w:rsidRPr="00F059AA">
              <w:rPr>
                <w:rFonts w:ascii="Times New Roman" w:hAnsi="Times New Roman"/>
                <w:sz w:val="18"/>
                <w:szCs w:val="18"/>
                <w:lang w:eastAsia="ru-RU"/>
              </w:rPr>
              <w:t>2938,68000</w:t>
            </w:r>
          </w:p>
        </w:tc>
        <w:tc>
          <w:tcPr>
            <w:tcW w:w="1567" w:type="dxa"/>
            <w:hideMark/>
          </w:tcPr>
          <w:p w:rsidR="00F059AA" w:rsidRPr="00F059AA" w:rsidRDefault="00F059AA" w:rsidP="00F059AA">
            <w:pPr>
              <w:rPr>
                <w:rFonts w:ascii="Times New Roman" w:hAnsi="Times New Roman"/>
                <w:b/>
                <w:bCs/>
                <w:sz w:val="18"/>
                <w:szCs w:val="18"/>
                <w:lang w:eastAsia="ru-RU"/>
              </w:rPr>
            </w:pPr>
            <w:r w:rsidRPr="00F059AA">
              <w:rPr>
                <w:rFonts w:ascii="Times New Roman" w:hAnsi="Times New Roman"/>
                <w:b/>
                <w:bCs/>
                <w:sz w:val="18"/>
                <w:szCs w:val="18"/>
                <w:lang w:eastAsia="ru-RU"/>
              </w:rPr>
              <w:t>47809,47472</w:t>
            </w:r>
          </w:p>
        </w:tc>
      </w:tr>
      <w:tr w:rsidR="00F059AA" w:rsidRPr="00F059AA" w:rsidTr="00F059AA">
        <w:trPr>
          <w:trHeight w:val="255"/>
        </w:trPr>
        <w:tc>
          <w:tcPr>
            <w:tcW w:w="652" w:type="dxa"/>
            <w:noWrap/>
            <w:hideMark/>
          </w:tcPr>
          <w:p w:rsidR="00F059AA" w:rsidRPr="00F059AA" w:rsidRDefault="00F059AA">
            <w:pPr>
              <w:rPr>
                <w:rFonts w:ascii="Times New Roman" w:hAnsi="Times New Roman"/>
                <w:sz w:val="18"/>
                <w:szCs w:val="18"/>
                <w:lang w:eastAsia="ru-RU"/>
              </w:rPr>
            </w:pPr>
          </w:p>
        </w:tc>
        <w:tc>
          <w:tcPr>
            <w:tcW w:w="1639" w:type="dxa"/>
            <w:noWrap/>
            <w:hideMark/>
          </w:tcPr>
          <w:p w:rsidR="00F059AA" w:rsidRPr="00F059AA" w:rsidRDefault="00F059AA">
            <w:pPr>
              <w:rPr>
                <w:rFonts w:ascii="Times New Roman" w:hAnsi="Times New Roman"/>
                <w:sz w:val="18"/>
                <w:szCs w:val="18"/>
                <w:lang w:eastAsia="ru-RU"/>
              </w:rPr>
            </w:pPr>
          </w:p>
        </w:tc>
        <w:tc>
          <w:tcPr>
            <w:tcW w:w="5599" w:type="dxa"/>
            <w:noWrap/>
            <w:hideMark/>
          </w:tcPr>
          <w:p w:rsidR="00F059AA" w:rsidRPr="00F059AA" w:rsidRDefault="00F059AA">
            <w:pPr>
              <w:rPr>
                <w:rFonts w:ascii="Times New Roman" w:hAnsi="Times New Roman"/>
                <w:sz w:val="18"/>
                <w:szCs w:val="18"/>
                <w:lang w:eastAsia="ru-RU"/>
              </w:rPr>
            </w:pPr>
          </w:p>
        </w:tc>
        <w:tc>
          <w:tcPr>
            <w:tcW w:w="1453" w:type="dxa"/>
            <w:noWrap/>
            <w:hideMark/>
          </w:tcPr>
          <w:p w:rsidR="00F059AA" w:rsidRPr="00F059AA" w:rsidRDefault="00F059AA">
            <w:pPr>
              <w:rPr>
                <w:rFonts w:ascii="Times New Roman" w:hAnsi="Times New Roman"/>
                <w:sz w:val="18"/>
                <w:szCs w:val="18"/>
                <w:lang w:eastAsia="ru-RU"/>
              </w:rPr>
            </w:pPr>
          </w:p>
        </w:tc>
        <w:tc>
          <w:tcPr>
            <w:tcW w:w="1360" w:type="dxa"/>
            <w:noWrap/>
            <w:hideMark/>
          </w:tcPr>
          <w:p w:rsidR="00F059AA" w:rsidRPr="00F059AA" w:rsidRDefault="00F059AA">
            <w:pPr>
              <w:rPr>
                <w:rFonts w:ascii="Times New Roman" w:hAnsi="Times New Roman"/>
                <w:i/>
                <w:iCs/>
                <w:sz w:val="18"/>
                <w:szCs w:val="18"/>
                <w:lang w:eastAsia="ru-RU"/>
              </w:rPr>
            </w:pPr>
          </w:p>
        </w:tc>
        <w:tc>
          <w:tcPr>
            <w:tcW w:w="1532" w:type="dxa"/>
            <w:noWrap/>
            <w:hideMark/>
          </w:tcPr>
          <w:p w:rsidR="00F059AA" w:rsidRPr="00F059AA" w:rsidRDefault="00F059AA">
            <w:pPr>
              <w:rPr>
                <w:rFonts w:ascii="Times New Roman" w:hAnsi="Times New Roman"/>
                <w:i/>
                <w:iCs/>
                <w:sz w:val="18"/>
                <w:szCs w:val="18"/>
                <w:lang w:eastAsia="ru-RU"/>
              </w:rPr>
            </w:pPr>
          </w:p>
        </w:tc>
        <w:tc>
          <w:tcPr>
            <w:tcW w:w="1550" w:type="dxa"/>
            <w:noWrap/>
            <w:hideMark/>
          </w:tcPr>
          <w:p w:rsidR="00F059AA" w:rsidRPr="00F059AA" w:rsidRDefault="00F059AA">
            <w:pPr>
              <w:rPr>
                <w:rFonts w:ascii="Times New Roman" w:hAnsi="Times New Roman"/>
                <w:i/>
                <w:iCs/>
                <w:sz w:val="18"/>
                <w:szCs w:val="18"/>
                <w:lang w:eastAsia="ru-RU"/>
              </w:rPr>
            </w:pPr>
          </w:p>
        </w:tc>
        <w:tc>
          <w:tcPr>
            <w:tcW w:w="1567" w:type="dxa"/>
            <w:noWrap/>
            <w:hideMark/>
          </w:tcPr>
          <w:p w:rsidR="00F059AA" w:rsidRPr="00F059AA" w:rsidRDefault="00F059AA">
            <w:pPr>
              <w:rPr>
                <w:rFonts w:ascii="Times New Roman" w:hAnsi="Times New Roman"/>
                <w:i/>
                <w:iCs/>
                <w:sz w:val="18"/>
                <w:szCs w:val="18"/>
                <w:lang w:eastAsia="ru-RU"/>
              </w:rPr>
            </w:pPr>
          </w:p>
        </w:tc>
      </w:tr>
      <w:tr w:rsidR="00F059AA" w:rsidRPr="00F059AA" w:rsidTr="00F059AA">
        <w:trPr>
          <w:trHeight w:val="330"/>
        </w:trPr>
        <w:tc>
          <w:tcPr>
            <w:tcW w:w="9343" w:type="dxa"/>
            <w:gridSpan w:val="4"/>
            <w:noWrap/>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Заместитель начальника Службы капитального строительства Республики Крым</w:t>
            </w:r>
          </w:p>
        </w:tc>
        <w:tc>
          <w:tcPr>
            <w:tcW w:w="1360" w:type="dxa"/>
            <w:noWrap/>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3117" w:type="dxa"/>
            <w:gridSpan w:val="2"/>
            <w:noWrap/>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М.Ю. Головушкин</w:t>
            </w:r>
          </w:p>
        </w:tc>
      </w:tr>
      <w:tr w:rsidR="00F059AA" w:rsidRPr="00F059AA" w:rsidTr="00B03F3F">
        <w:trPr>
          <w:trHeight w:val="499"/>
        </w:trPr>
        <w:tc>
          <w:tcPr>
            <w:tcW w:w="9343" w:type="dxa"/>
            <w:gridSpan w:val="4"/>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 xml:space="preserve">Начальник управления сметно-договорной работы </w:t>
            </w:r>
            <w:r w:rsidRPr="00F059AA">
              <w:rPr>
                <w:rFonts w:ascii="Times New Roman" w:hAnsi="Times New Roman"/>
                <w:b/>
                <w:bCs/>
                <w:sz w:val="18"/>
                <w:szCs w:val="18"/>
                <w:lang w:eastAsia="ru-RU"/>
              </w:rPr>
              <w:br/>
              <w:t>Службы капитального строительства Республики Крым</w:t>
            </w:r>
          </w:p>
        </w:tc>
        <w:tc>
          <w:tcPr>
            <w:tcW w:w="1360" w:type="dxa"/>
            <w:noWrap/>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F059AA" w:rsidRPr="00F059AA" w:rsidRDefault="00F059AA">
            <w:pPr>
              <w:rPr>
                <w:rFonts w:ascii="Times New Roman" w:hAnsi="Times New Roman"/>
                <w:sz w:val="18"/>
                <w:szCs w:val="18"/>
                <w:lang w:eastAsia="ru-RU"/>
              </w:rPr>
            </w:pPr>
            <w:r w:rsidRPr="00F059AA">
              <w:rPr>
                <w:rFonts w:ascii="Times New Roman" w:hAnsi="Times New Roman"/>
                <w:sz w:val="18"/>
                <w:szCs w:val="18"/>
                <w:lang w:eastAsia="ru-RU"/>
              </w:rPr>
              <w:t> </w:t>
            </w:r>
          </w:p>
        </w:tc>
        <w:tc>
          <w:tcPr>
            <w:tcW w:w="3117" w:type="dxa"/>
            <w:gridSpan w:val="2"/>
            <w:noWrap/>
            <w:hideMark/>
          </w:tcPr>
          <w:p w:rsidR="00F059AA" w:rsidRPr="00F059AA" w:rsidRDefault="00F059AA">
            <w:pPr>
              <w:rPr>
                <w:rFonts w:ascii="Times New Roman" w:hAnsi="Times New Roman"/>
                <w:b/>
                <w:bCs/>
                <w:sz w:val="18"/>
                <w:szCs w:val="18"/>
                <w:lang w:eastAsia="ru-RU"/>
              </w:rPr>
            </w:pPr>
            <w:r w:rsidRPr="00F059AA">
              <w:rPr>
                <w:rFonts w:ascii="Times New Roman" w:hAnsi="Times New Roman"/>
                <w:b/>
                <w:bCs/>
                <w:sz w:val="18"/>
                <w:szCs w:val="18"/>
                <w:lang w:eastAsia="ru-RU"/>
              </w:rPr>
              <w:t>В.В. Пигарева</w:t>
            </w:r>
          </w:p>
        </w:tc>
      </w:tr>
    </w:tbl>
    <w:p w:rsidR="00B45B2C" w:rsidRPr="004906CF" w:rsidRDefault="00B45B2C" w:rsidP="004906CF">
      <w:pPr>
        <w:rPr>
          <w:lang w:eastAsia="ru-RU"/>
        </w:rPr>
        <w:sectPr w:rsidR="00B45B2C" w:rsidRPr="004906CF" w:rsidSect="0086430D">
          <w:headerReference w:type="default" r:id="rId31"/>
          <w:footerReference w:type="default" r:id="rId32"/>
          <w:pgSz w:w="16838" w:h="11906" w:orient="landscape"/>
          <w:pgMar w:top="1134" w:right="993" w:bottom="424" w:left="709" w:header="720" w:footer="720" w:gutter="0"/>
          <w:cols w:space="720"/>
          <w:titlePg/>
          <w:docGrid w:linePitch="360" w:charSpace="32768"/>
        </w:sectPr>
      </w:pPr>
    </w:p>
    <w:p w:rsidR="008E1A83" w:rsidRPr="00587DB2" w:rsidRDefault="00C155AC" w:rsidP="00BA4A37">
      <w:pPr>
        <w:pStyle w:val="ConsPlusNormal"/>
        <w:widowControl/>
        <w:tabs>
          <w:tab w:val="left" w:pos="360"/>
        </w:tabs>
        <w:ind w:firstLine="0"/>
        <w:contextualSpacing/>
        <w:jc w:val="center"/>
        <w:outlineLvl w:val="0"/>
        <w:rPr>
          <w:rFonts w:ascii="Times New Roman" w:hAnsi="Times New Roman" w:cs="Times New Roman"/>
          <w:b/>
          <w:bCs/>
          <w:sz w:val="24"/>
          <w:szCs w:val="24"/>
        </w:rPr>
      </w:pPr>
      <w:r w:rsidRPr="00587DB2">
        <w:rPr>
          <w:rFonts w:ascii="Times New Roman" w:hAnsi="Times New Roman" w:cs="Times New Roman"/>
          <w:b/>
          <w:bCs/>
          <w:sz w:val="24"/>
          <w:szCs w:val="24"/>
          <w:lang w:val="en-US"/>
        </w:rPr>
        <w:lastRenderedPageBreak/>
        <w:t>IV</w:t>
      </w:r>
      <w:r w:rsidRPr="00587DB2">
        <w:rPr>
          <w:rFonts w:ascii="Times New Roman" w:hAnsi="Times New Roman" w:cs="Times New Roman"/>
          <w:b/>
          <w:bCs/>
          <w:sz w:val="24"/>
          <w:szCs w:val="24"/>
        </w:rPr>
        <w:t>. ОПИСАНИЕ ОБЪЕКТА ЗАКУПКИ (</w:t>
      </w:r>
      <w:r w:rsidR="00DA6453" w:rsidRPr="00587DB2">
        <w:rPr>
          <w:rFonts w:ascii="Times New Roman" w:hAnsi="Times New Roman" w:cs="Times New Roman"/>
          <w:b/>
          <w:bCs/>
          <w:sz w:val="24"/>
          <w:szCs w:val="24"/>
        </w:rPr>
        <w:t>ТЕХНИЧЕСКОЕ ЗАДАНИЕ</w:t>
      </w:r>
      <w:r w:rsidRPr="00587DB2">
        <w:rPr>
          <w:rFonts w:ascii="Times New Roman" w:hAnsi="Times New Roman" w:cs="Times New Roman"/>
          <w:b/>
          <w:bCs/>
          <w:sz w:val="24"/>
          <w:szCs w:val="24"/>
        </w:rPr>
        <w:t>)</w:t>
      </w:r>
    </w:p>
    <w:p w:rsidR="001D33D3" w:rsidRPr="00587DB2" w:rsidRDefault="002A570E" w:rsidP="00BA4A37">
      <w:pPr>
        <w:pStyle w:val="ConsPlusNormal"/>
        <w:widowControl/>
        <w:tabs>
          <w:tab w:val="left" w:pos="360"/>
        </w:tabs>
        <w:contextualSpacing/>
        <w:jc w:val="center"/>
        <w:rPr>
          <w:rFonts w:ascii="Times New Roman" w:hAnsi="Times New Roman" w:cs="Times New Roman"/>
          <w:b/>
          <w:bCs/>
          <w:sz w:val="24"/>
          <w:szCs w:val="24"/>
        </w:rPr>
      </w:pPr>
      <w:r w:rsidRPr="00587DB2">
        <w:rPr>
          <w:rFonts w:ascii="Times New Roman" w:hAnsi="Times New Roman" w:cs="Times New Roman"/>
          <w:b/>
          <w:bCs/>
          <w:sz w:val="24"/>
          <w:szCs w:val="24"/>
        </w:rPr>
        <w:t xml:space="preserve">на выполнение строительно-монтажных работ по объекту: </w:t>
      </w:r>
    </w:p>
    <w:tbl>
      <w:tblPr>
        <w:tblW w:w="10715" w:type="dxa"/>
        <w:tblInd w:w="-176" w:type="dxa"/>
        <w:tblLayout w:type="fixed"/>
        <w:tblLook w:val="0020" w:firstRow="1" w:lastRow="0" w:firstColumn="0" w:lastColumn="0" w:noHBand="0" w:noVBand="0"/>
      </w:tblPr>
      <w:tblGrid>
        <w:gridCol w:w="675"/>
        <w:gridCol w:w="3011"/>
        <w:gridCol w:w="7029"/>
      </w:tblGrid>
      <w:tr w:rsidR="00A24E3E" w:rsidRPr="00587DB2" w:rsidTr="00A24E3E">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24E3E" w:rsidRPr="00587DB2" w:rsidRDefault="00A24E3E" w:rsidP="00BA4A37">
            <w:pPr>
              <w:keepNext/>
              <w:keepLines/>
              <w:widowControl w:val="0"/>
              <w:suppressLineNumbers/>
              <w:jc w:val="center"/>
              <w:rPr>
                <w:b/>
                <w:bCs/>
              </w:rPr>
            </w:pPr>
            <w:r w:rsidRPr="00587DB2">
              <w:rPr>
                <w:b/>
                <w:bCs/>
              </w:rPr>
              <w:t>№</w:t>
            </w:r>
          </w:p>
          <w:p w:rsidR="00A24E3E" w:rsidRPr="00587DB2" w:rsidRDefault="00A24E3E" w:rsidP="00BA4A37">
            <w:pPr>
              <w:keepNext/>
              <w:keepLines/>
              <w:widowControl w:val="0"/>
              <w:suppressLineNumbers/>
              <w:jc w:val="center"/>
              <w:rPr>
                <w:b/>
                <w:bCs/>
              </w:rPr>
            </w:pPr>
            <w:r w:rsidRPr="00587DB2">
              <w:rPr>
                <w:b/>
                <w:bCs/>
              </w:rPr>
              <w:t>пункта</w:t>
            </w:r>
          </w:p>
        </w:tc>
        <w:tc>
          <w:tcPr>
            <w:tcW w:w="3011" w:type="dxa"/>
            <w:tcBorders>
              <w:top w:val="single" w:sz="4" w:space="0" w:color="auto"/>
              <w:left w:val="single" w:sz="4" w:space="0" w:color="auto"/>
              <w:bottom w:val="single" w:sz="4" w:space="0" w:color="auto"/>
              <w:right w:val="single" w:sz="4" w:space="0" w:color="auto"/>
            </w:tcBorders>
            <w:shd w:val="clear" w:color="auto" w:fill="D9D9D9"/>
            <w:vAlign w:val="center"/>
          </w:tcPr>
          <w:p w:rsidR="00A24E3E" w:rsidRPr="00587DB2" w:rsidRDefault="00A24E3E" w:rsidP="00BA4A37">
            <w:pPr>
              <w:keepNext/>
              <w:keepLines/>
              <w:widowControl w:val="0"/>
              <w:suppressLineNumbers/>
              <w:jc w:val="center"/>
              <w:rPr>
                <w:b/>
                <w:bCs/>
              </w:rPr>
            </w:pPr>
            <w:r w:rsidRPr="00587DB2">
              <w:rPr>
                <w:b/>
                <w:bCs/>
              </w:rPr>
              <w:t xml:space="preserve">Наименование </w:t>
            </w:r>
          </w:p>
        </w:tc>
        <w:tc>
          <w:tcPr>
            <w:tcW w:w="7029" w:type="dxa"/>
            <w:tcBorders>
              <w:top w:val="single" w:sz="4" w:space="0" w:color="auto"/>
              <w:left w:val="single" w:sz="4" w:space="0" w:color="auto"/>
              <w:bottom w:val="single" w:sz="4" w:space="0" w:color="auto"/>
              <w:right w:val="single" w:sz="4" w:space="0" w:color="auto"/>
            </w:tcBorders>
            <w:shd w:val="clear" w:color="auto" w:fill="D9D9D9"/>
            <w:vAlign w:val="center"/>
          </w:tcPr>
          <w:p w:rsidR="00A24E3E" w:rsidRPr="00587DB2" w:rsidRDefault="00A24E3E" w:rsidP="00BA4A37">
            <w:pPr>
              <w:keepNext/>
              <w:keepLines/>
              <w:widowControl w:val="0"/>
              <w:suppressLineNumbers/>
              <w:jc w:val="center"/>
              <w:rPr>
                <w:b/>
                <w:bCs/>
              </w:rPr>
            </w:pPr>
            <w:r w:rsidRPr="00587DB2">
              <w:rPr>
                <w:b/>
                <w:bCs/>
              </w:rPr>
              <w:t>Информация</w:t>
            </w:r>
          </w:p>
        </w:tc>
      </w:tr>
      <w:tr w:rsidR="00A24E3E" w:rsidRPr="00587DB2" w:rsidTr="003C434F">
        <w:tc>
          <w:tcPr>
            <w:tcW w:w="675" w:type="dxa"/>
            <w:tcBorders>
              <w:top w:val="single" w:sz="4" w:space="0" w:color="auto"/>
              <w:left w:val="single" w:sz="4" w:space="0" w:color="auto"/>
              <w:bottom w:val="single" w:sz="4" w:space="0" w:color="auto"/>
              <w:right w:val="single" w:sz="4" w:space="0" w:color="auto"/>
            </w:tcBorders>
          </w:tcPr>
          <w:p w:rsidR="00A24E3E" w:rsidRPr="00587DB2" w:rsidRDefault="00A24E3E" w:rsidP="00BA4A37">
            <w:pPr>
              <w:numPr>
                <w:ilvl w:val="0"/>
                <w:numId w:val="10"/>
              </w:numPr>
              <w:suppressAutoHyphens w:val="0"/>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A24E3E" w:rsidRPr="00587DB2" w:rsidRDefault="00A24E3E" w:rsidP="00BA4A37">
            <w:pPr>
              <w:keepNext/>
              <w:keepLines/>
              <w:widowControl w:val="0"/>
              <w:suppressLineNumbers/>
              <w:jc w:val="both"/>
            </w:pPr>
            <w:r w:rsidRPr="00587DB2">
              <w:t xml:space="preserve">Требования к </w:t>
            </w:r>
            <w:r w:rsidR="00355BA2" w:rsidRPr="00587DB2">
              <w:t>объекту закупки</w:t>
            </w:r>
          </w:p>
        </w:tc>
        <w:tc>
          <w:tcPr>
            <w:tcW w:w="7029" w:type="dxa"/>
            <w:tcBorders>
              <w:top w:val="single" w:sz="4" w:space="0" w:color="auto"/>
              <w:left w:val="single" w:sz="4" w:space="0" w:color="auto"/>
              <w:bottom w:val="single" w:sz="4" w:space="0" w:color="auto"/>
              <w:right w:val="single" w:sz="4" w:space="0" w:color="auto"/>
            </w:tcBorders>
          </w:tcPr>
          <w:p w:rsidR="003301A1" w:rsidRPr="00587DB2" w:rsidRDefault="005334B7" w:rsidP="00BA4A37">
            <w:pPr>
              <w:pStyle w:val="ConsPlusCell"/>
              <w:jc w:val="both"/>
              <w:rPr>
                <w:rFonts w:ascii="Times New Roman" w:hAnsi="Times New Roman" w:cs="Times New Roman"/>
                <w:sz w:val="24"/>
                <w:szCs w:val="24"/>
              </w:rPr>
            </w:pPr>
            <w:r w:rsidRPr="00587DB2">
              <w:rPr>
                <w:rFonts w:ascii="Times New Roman" w:hAnsi="Times New Roman" w:cs="Times New Roman"/>
                <w:sz w:val="24"/>
                <w:szCs w:val="24"/>
              </w:rPr>
              <w:t>В соответствии с проектной документацией</w:t>
            </w:r>
          </w:p>
        </w:tc>
      </w:tr>
      <w:tr w:rsidR="0065365A" w:rsidRPr="00587DB2" w:rsidTr="003C434F">
        <w:tc>
          <w:tcPr>
            <w:tcW w:w="675" w:type="dxa"/>
            <w:tcBorders>
              <w:top w:val="single" w:sz="4" w:space="0" w:color="auto"/>
              <w:left w:val="single" w:sz="4" w:space="0" w:color="auto"/>
              <w:bottom w:val="single" w:sz="4" w:space="0" w:color="auto"/>
              <w:right w:val="single" w:sz="4" w:space="0" w:color="auto"/>
            </w:tcBorders>
          </w:tcPr>
          <w:p w:rsidR="0065365A" w:rsidRPr="00587DB2" w:rsidRDefault="0065365A" w:rsidP="00BA4A37">
            <w:pPr>
              <w:numPr>
                <w:ilvl w:val="0"/>
                <w:numId w:val="10"/>
              </w:numPr>
              <w:suppressAutoHyphens w:val="0"/>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65365A" w:rsidRPr="00587DB2" w:rsidRDefault="0065365A" w:rsidP="00BA4A37">
            <w:pPr>
              <w:keepNext/>
              <w:keepLines/>
              <w:widowControl w:val="0"/>
              <w:suppressLineNumbers/>
              <w:jc w:val="both"/>
            </w:pPr>
            <w:r w:rsidRPr="00587DB2">
              <w:t>Коды объекта закупки:</w:t>
            </w:r>
          </w:p>
        </w:tc>
        <w:tc>
          <w:tcPr>
            <w:tcW w:w="7029" w:type="dxa"/>
            <w:tcBorders>
              <w:top w:val="single" w:sz="4" w:space="0" w:color="auto"/>
              <w:left w:val="single" w:sz="4" w:space="0" w:color="auto"/>
              <w:bottom w:val="single" w:sz="4" w:space="0" w:color="auto"/>
              <w:right w:val="single" w:sz="4" w:space="0" w:color="auto"/>
            </w:tcBorders>
          </w:tcPr>
          <w:p w:rsidR="0065365A" w:rsidRPr="00587DB2" w:rsidRDefault="00000732" w:rsidP="00000732">
            <w:pPr>
              <w:pStyle w:val="ConsPlusCell"/>
              <w:jc w:val="both"/>
              <w:rPr>
                <w:rFonts w:ascii="Times New Roman" w:hAnsi="Times New Roman" w:cs="Times New Roman"/>
                <w:sz w:val="24"/>
                <w:szCs w:val="24"/>
              </w:rPr>
            </w:pPr>
            <w:r w:rsidRPr="00587DB2">
              <w:rPr>
                <w:rFonts w:ascii="Times New Roman" w:hAnsi="Times New Roman" w:cs="Times New Roman"/>
                <w:sz w:val="24"/>
                <w:szCs w:val="24"/>
              </w:rPr>
              <w:t xml:space="preserve">42.22.22.110: Работы строительные по прокладке местных линий электропередачи и связи над землей или под землей </w:t>
            </w:r>
          </w:p>
        </w:tc>
      </w:tr>
      <w:tr w:rsidR="0065365A" w:rsidRPr="00587DB2" w:rsidTr="003C434F">
        <w:tc>
          <w:tcPr>
            <w:tcW w:w="675" w:type="dxa"/>
            <w:tcBorders>
              <w:top w:val="single" w:sz="4" w:space="0" w:color="auto"/>
              <w:left w:val="single" w:sz="4" w:space="0" w:color="auto"/>
              <w:bottom w:val="single" w:sz="4" w:space="0" w:color="auto"/>
              <w:right w:val="single" w:sz="4" w:space="0" w:color="auto"/>
            </w:tcBorders>
          </w:tcPr>
          <w:p w:rsidR="0065365A" w:rsidRPr="00587DB2" w:rsidRDefault="0065365A" w:rsidP="00BA4A37">
            <w:pPr>
              <w:numPr>
                <w:ilvl w:val="0"/>
                <w:numId w:val="10"/>
              </w:numPr>
              <w:suppressAutoHyphens w:val="0"/>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65365A" w:rsidRPr="00587DB2" w:rsidRDefault="0065365A" w:rsidP="00BA4A37">
            <w:pPr>
              <w:jc w:val="both"/>
            </w:pPr>
            <w:r w:rsidRPr="00587DB2">
              <w:t xml:space="preserve">Информация о соответствии описания объекта закупки требованиям пункта 2 части 1 статьи 33 Федерального закона </w:t>
            </w:r>
          </w:p>
        </w:tc>
        <w:tc>
          <w:tcPr>
            <w:tcW w:w="7029" w:type="dxa"/>
            <w:tcBorders>
              <w:top w:val="single" w:sz="4" w:space="0" w:color="auto"/>
              <w:left w:val="single" w:sz="4" w:space="0" w:color="auto"/>
              <w:bottom w:val="single" w:sz="4" w:space="0" w:color="auto"/>
              <w:right w:val="single" w:sz="4" w:space="0" w:color="auto"/>
            </w:tcBorders>
          </w:tcPr>
          <w:p w:rsidR="0065365A" w:rsidRPr="00587DB2" w:rsidRDefault="0065365A" w:rsidP="00BA4A37">
            <w:pPr>
              <w:pStyle w:val="ConsPlusCell"/>
              <w:jc w:val="both"/>
              <w:rPr>
                <w:rFonts w:ascii="Times New Roman" w:hAnsi="Times New Roman" w:cs="Times New Roman"/>
                <w:sz w:val="24"/>
                <w:szCs w:val="24"/>
              </w:rPr>
            </w:pPr>
            <w:r w:rsidRPr="00587DB2">
              <w:rPr>
                <w:rFonts w:ascii="Times New Roman" w:hAnsi="Times New Roman" w:cs="Times New Roman"/>
                <w:sz w:val="24"/>
                <w:szCs w:val="24"/>
              </w:rPr>
              <w:t xml:space="preserve">При описании объекта закупки </w:t>
            </w:r>
            <w:r w:rsidR="003301A1" w:rsidRPr="00587DB2">
              <w:rPr>
                <w:rFonts w:ascii="Times New Roman" w:hAnsi="Times New Roman" w:cs="Times New Roman"/>
                <w:b/>
                <w:sz w:val="24"/>
                <w:szCs w:val="24"/>
              </w:rPr>
              <w:t>использованы</w:t>
            </w:r>
            <w:r w:rsidRPr="00587DB2">
              <w:rPr>
                <w:rFonts w:ascii="Times New Roman" w:hAnsi="Times New Roman" w:cs="Times New Roman"/>
                <w:sz w:val="24"/>
                <w:szCs w:val="24"/>
              </w:rPr>
              <w:t xml:space="preserve"> стандартные показатели, т</w:t>
            </w:r>
            <w:r w:rsidR="0083192D" w:rsidRPr="00587DB2">
              <w:rPr>
                <w:rFonts w:ascii="Times New Roman" w:hAnsi="Times New Roman" w:cs="Times New Roman"/>
                <w:sz w:val="24"/>
                <w:szCs w:val="24"/>
              </w:rPr>
              <w:t>ребования, условные обозначения</w:t>
            </w:r>
            <w:r w:rsidRPr="00587DB2">
              <w:rPr>
                <w:rFonts w:ascii="Times New Roman" w:hAnsi="Times New Roman" w:cs="Times New Roman"/>
                <w:sz w:val="24"/>
                <w:szCs w:val="24"/>
              </w:rPr>
              <w:t xml:space="preserve">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15438" w:rsidRPr="00587DB2" w:rsidTr="00ED7774">
        <w:trPr>
          <w:trHeight w:val="4595"/>
        </w:trPr>
        <w:tc>
          <w:tcPr>
            <w:tcW w:w="675" w:type="dxa"/>
            <w:tcBorders>
              <w:top w:val="single" w:sz="4" w:space="0" w:color="auto"/>
              <w:left w:val="single" w:sz="4" w:space="0" w:color="auto"/>
              <w:bottom w:val="single" w:sz="4" w:space="0" w:color="auto"/>
              <w:right w:val="single" w:sz="4" w:space="0" w:color="auto"/>
            </w:tcBorders>
          </w:tcPr>
          <w:p w:rsidR="00B15438" w:rsidRPr="00587DB2" w:rsidRDefault="00B15438" w:rsidP="00BA4A37">
            <w:pPr>
              <w:numPr>
                <w:ilvl w:val="0"/>
                <w:numId w:val="10"/>
              </w:numPr>
              <w:suppressAutoHyphens w:val="0"/>
              <w:rPr>
                <w:b/>
                <w:bCs/>
                <w:snapToGrid w:val="0"/>
              </w:rPr>
            </w:pPr>
          </w:p>
        </w:tc>
        <w:tc>
          <w:tcPr>
            <w:tcW w:w="3011" w:type="dxa"/>
            <w:tcBorders>
              <w:top w:val="single" w:sz="4" w:space="0" w:color="auto"/>
              <w:left w:val="single" w:sz="4" w:space="0" w:color="auto"/>
              <w:bottom w:val="single" w:sz="4" w:space="0" w:color="auto"/>
              <w:right w:val="single" w:sz="4" w:space="0" w:color="auto"/>
            </w:tcBorders>
          </w:tcPr>
          <w:p w:rsidR="00B15438" w:rsidRPr="00587DB2" w:rsidRDefault="00B15438" w:rsidP="00BA4A37">
            <w:pPr>
              <w:jc w:val="both"/>
            </w:pPr>
            <w:r w:rsidRPr="00587DB2">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7029" w:type="dxa"/>
            <w:tcBorders>
              <w:top w:val="single" w:sz="4" w:space="0" w:color="auto"/>
              <w:left w:val="single" w:sz="4" w:space="0" w:color="auto"/>
              <w:bottom w:val="single" w:sz="4" w:space="0" w:color="auto"/>
              <w:right w:val="single" w:sz="4" w:space="0" w:color="auto"/>
            </w:tcBorders>
          </w:tcPr>
          <w:p w:rsidR="00B15438" w:rsidRPr="00587DB2" w:rsidRDefault="002015A1" w:rsidP="00BA4A37">
            <w:pPr>
              <w:ind w:right="79"/>
              <w:contextualSpacing/>
              <w:jc w:val="both"/>
            </w:pPr>
            <w:r w:rsidRPr="00587DB2">
              <w:rPr>
                <w:rFonts w:eastAsia="MS Mincho"/>
              </w:rPr>
              <w:t xml:space="preserve">Гарантийный срок на выполненные Работы </w:t>
            </w:r>
            <w:r w:rsidRPr="00587DB2">
              <w:t>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w:t>
            </w:r>
            <w:r w:rsidR="00A33D9F" w:rsidRPr="00587DB2">
              <w:t xml:space="preserve">вляет срок, равный гарантийному </w:t>
            </w:r>
            <w:r w:rsidRPr="00587DB2">
              <w:t>сроку</w:t>
            </w:r>
            <w:r w:rsidR="003D0BD1" w:rsidRPr="00587DB2">
              <w:t>,</w:t>
            </w:r>
            <w:r w:rsidRPr="00587DB2">
              <w:t xml:space="preserve"> предоставляемому изготовителем соответствующего оборудования.</w:t>
            </w:r>
          </w:p>
        </w:tc>
      </w:tr>
    </w:tbl>
    <w:p w:rsidR="00C637AA" w:rsidRPr="00587DB2" w:rsidRDefault="00C637AA" w:rsidP="00BA4A37">
      <w:pPr>
        <w:pStyle w:val="ConsPlusNormal"/>
        <w:widowControl/>
        <w:tabs>
          <w:tab w:val="left" w:pos="360"/>
        </w:tabs>
        <w:ind w:firstLine="0"/>
        <w:jc w:val="center"/>
        <w:rPr>
          <w:rFonts w:ascii="Times New Roman" w:hAnsi="Times New Roman" w:cs="Times New Roman"/>
          <w:b/>
          <w:bCs/>
          <w:sz w:val="24"/>
          <w:szCs w:val="24"/>
        </w:rPr>
      </w:pPr>
    </w:p>
    <w:p w:rsidR="00A33D9F" w:rsidRPr="00587DB2" w:rsidRDefault="00A33D9F" w:rsidP="00BA4A37">
      <w:pPr>
        <w:pStyle w:val="ConsPlusNormal"/>
        <w:widowControl/>
        <w:tabs>
          <w:tab w:val="left" w:pos="360"/>
        </w:tabs>
        <w:contextualSpacing/>
        <w:jc w:val="center"/>
        <w:rPr>
          <w:rFonts w:ascii="Times New Roman" w:hAnsi="Times New Roman" w:cs="Times New Roman"/>
          <w:b/>
          <w:bCs/>
          <w:sz w:val="24"/>
          <w:szCs w:val="24"/>
        </w:rPr>
      </w:pPr>
    </w:p>
    <w:p w:rsidR="008C274C" w:rsidRPr="00587DB2" w:rsidRDefault="00B40AEC" w:rsidP="00BA4A37">
      <w:pPr>
        <w:autoSpaceDE w:val="0"/>
        <w:autoSpaceDN w:val="0"/>
        <w:adjustRightInd w:val="0"/>
        <w:ind w:firstLine="567"/>
        <w:contextualSpacing/>
        <w:jc w:val="both"/>
        <w:outlineLvl w:val="1"/>
        <w:rPr>
          <w:b/>
          <w:bCs/>
        </w:rPr>
      </w:pPr>
      <w:r w:rsidRPr="00587DB2">
        <w:rPr>
          <w:b/>
          <w:bCs/>
        </w:rPr>
        <w:t>2</w:t>
      </w:r>
      <w:r w:rsidR="008C274C" w:rsidRPr="00587DB2">
        <w:rPr>
          <w:b/>
          <w:bCs/>
        </w:rPr>
        <w:t xml:space="preserve">. Перечень приложений, являющихся неотъемлемой частью раздела </w:t>
      </w:r>
      <w:r w:rsidR="008C274C" w:rsidRPr="00587DB2">
        <w:rPr>
          <w:b/>
          <w:bCs/>
          <w:lang w:val="en-US"/>
        </w:rPr>
        <w:t>IV</w:t>
      </w:r>
      <w:r w:rsidR="008C274C" w:rsidRPr="00587DB2">
        <w:rPr>
          <w:b/>
          <w:bCs/>
        </w:rPr>
        <w:t xml:space="preserve"> документации об аукционе «описание объекта закупки (техническое задание)»</w:t>
      </w:r>
    </w:p>
    <w:p w:rsidR="008C274C" w:rsidRPr="00587DB2" w:rsidRDefault="008C274C" w:rsidP="00BA4A37">
      <w:pPr>
        <w:widowControl w:val="0"/>
        <w:ind w:firstLine="567"/>
        <w:contextualSpacing/>
        <w:jc w:val="both"/>
      </w:pPr>
      <w:r w:rsidRPr="00587DB2">
        <w:t>Приложение № 1 - Проектная документация (</w:t>
      </w:r>
      <w:r w:rsidRPr="00587DB2">
        <w:rPr>
          <w:b/>
        </w:rPr>
        <w:t>публикуется отдельным файлом</w:t>
      </w:r>
      <w:r w:rsidRPr="00587DB2">
        <w:t>);</w:t>
      </w:r>
    </w:p>
    <w:p w:rsidR="008C274C" w:rsidRPr="00587DB2" w:rsidRDefault="008C274C" w:rsidP="00BA4A37">
      <w:pPr>
        <w:ind w:firstLine="567"/>
        <w:contextualSpacing/>
        <w:jc w:val="both"/>
      </w:pPr>
      <w:r w:rsidRPr="00587DB2">
        <w:t>Приложение № 2 - Сметная документация (</w:t>
      </w:r>
      <w:r w:rsidRPr="00587DB2">
        <w:rPr>
          <w:b/>
        </w:rPr>
        <w:t>публикуется отдельным файлом</w:t>
      </w:r>
      <w:r w:rsidRPr="00587DB2">
        <w:t>);</w:t>
      </w:r>
    </w:p>
    <w:p w:rsidR="008C274C" w:rsidRPr="00587DB2" w:rsidRDefault="008C274C" w:rsidP="00BA4A37">
      <w:pPr>
        <w:ind w:firstLine="567"/>
        <w:contextualSpacing/>
        <w:jc w:val="both"/>
      </w:pPr>
      <w:r w:rsidRPr="00587DB2">
        <w:t xml:space="preserve">Приложение № 3 - </w:t>
      </w:r>
      <w:r w:rsidRPr="00587DB2">
        <w:rPr>
          <w:lang w:eastAsia="zh-CN"/>
        </w:rPr>
        <w:t xml:space="preserve">Положительное заключение о проверке достоверности сметной стоимости </w:t>
      </w:r>
      <w:r w:rsidRPr="00587DB2">
        <w:t>(</w:t>
      </w:r>
      <w:r w:rsidRPr="00587DB2">
        <w:rPr>
          <w:b/>
        </w:rPr>
        <w:t>публикуется отдельным файлом</w:t>
      </w:r>
      <w:r w:rsidRPr="00587DB2">
        <w:t>);</w:t>
      </w:r>
    </w:p>
    <w:p w:rsidR="008C274C" w:rsidRPr="00431313" w:rsidRDefault="008C274C" w:rsidP="00BA4A37">
      <w:pPr>
        <w:ind w:firstLine="567"/>
        <w:contextualSpacing/>
        <w:jc w:val="both"/>
      </w:pPr>
      <w:r w:rsidRPr="00587DB2">
        <w:t xml:space="preserve">Приложение № 4 - </w:t>
      </w:r>
      <w:r w:rsidRPr="00587DB2">
        <w:rPr>
          <w:lang w:eastAsia="zh-CN"/>
        </w:rPr>
        <w:t xml:space="preserve">Положительное заключение экспертизы (проектная документация и результаты инженерных изысканий) </w:t>
      </w:r>
      <w:r w:rsidRPr="00587DB2">
        <w:t>(</w:t>
      </w:r>
      <w:r w:rsidRPr="00587DB2">
        <w:rPr>
          <w:b/>
        </w:rPr>
        <w:t>публикуется отдельным файлом</w:t>
      </w:r>
      <w:r w:rsidRPr="00587DB2">
        <w:t>);</w:t>
      </w:r>
    </w:p>
    <w:p w:rsidR="00E14DD6" w:rsidRPr="00431313" w:rsidRDefault="00E14DD6" w:rsidP="00BA4A37">
      <w:pPr>
        <w:contextualSpacing/>
        <w:sectPr w:rsidR="00E14DD6" w:rsidRPr="00431313" w:rsidSect="00D341AC">
          <w:pgSz w:w="11906" w:h="16838"/>
          <w:pgMar w:top="993" w:right="424" w:bottom="709" w:left="1134" w:header="720" w:footer="720" w:gutter="0"/>
          <w:cols w:space="720"/>
          <w:titlePg/>
          <w:docGrid w:linePitch="360" w:charSpace="32768"/>
        </w:sectPr>
      </w:pPr>
    </w:p>
    <w:p w:rsidR="00B40AEC" w:rsidRDefault="00B40AEC" w:rsidP="00B40AEC">
      <w:pPr>
        <w:spacing w:before="100" w:beforeAutospacing="1" w:after="100" w:afterAutospacing="1"/>
        <w:contextualSpacing/>
        <w:jc w:val="center"/>
        <w:rPr>
          <w:b/>
        </w:rPr>
      </w:pPr>
    </w:p>
    <w:p w:rsidR="00B40AEC" w:rsidRPr="00431313" w:rsidRDefault="00B40AEC" w:rsidP="00B40AEC">
      <w:pPr>
        <w:spacing w:before="100" w:beforeAutospacing="1" w:after="100" w:afterAutospacing="1"/>
        <w:contextualSpacing/>
        <w:jc w:val="center"/>
        <w:rPr>
          <w:b/>
        </w:rPr>
      </w:pPr>
      <w:r w:rsidRPr="00431313">
        <w:rPr>
          <w:b/>
          <w:lang w:val="en-US"/>
        </w:rPr>
        <w:t>V</w:t>
      </w:r>
      <w:r w:rsidRPr="00431313">
        <w:rPr>
          <w:b/>
        </w:rPr>
        <w:t>. ПРОЕКТ КОНТРАКТА</w:t>
      </w:r>
    </w:p>
    <w:p w:rsidR="00B40AEC" w:rsidRPr="00431313" w:rsidRDefault="00B40AEC" w:rsidP="00B40AEC">
      <w:pPr>
        <w:widowControl w:val="0"/>
        <w:suppressAutoHyphens w:val="0"/>
        <w:ind w:firstLine="567"/>
        <w:jc w:val="center"/>
        <w:rPr>
          <w:b/>
          <w:kern w:val="28"/>
          <w:lang w:eastAsia="en-US"/>
        </w:rPr>
      </w:pPr>
      <w:r w:rsidRPr="00431313">
        <w:rPr>
          <w:b/>
          <w:kern w:val="28"/>
          <w:lang w:eastAsia="en-US"/>
        </w:rPr>
        <w:t xml:space="preserve">ГОСУДАРСТВЕННЫЙ КОНТРАКТ </w:t>
      </w:r>
    </w:p>
    <w:p w:rsidR="00B40AEC" w:rsidRPr="00431313" w:rsidRDefault="00B40AEC" w:rsidP="00B40AEC">
      <w:pPr>
        <w:widowControl w:val="0"/>
        <w:suppressAutoHyphens w:val="0"/>
        <w:ind w:firstLine="567"/>
        <w:jc w:val="center"/>
        <w:rPr>
          <w:b/>
          <w:kern w:val="28"/>
          <w:lang w:eastAsia="en-US"/>
        </w:rPr>
      </w:pPr>
      <w:r w:rsidRPr="00431313">
        <w:rPr>
          <w:b/>
          <w:kern w:val="28"/>
          <w:lang w:eastAsia="en-US"/>
        </w:rPr>
        <w:t>НА ВЫПОЛНЕНИЕ СТРОИТЕЛЬНО-МОНТАЖНЫХ РАБОТ</w:t>
      </w:r>
    </w:p>
    <w:p w:rsidR="00B40AEC" w:rsidRPr="005A0FA4" w:rsidRDefault="00B40AEC" w:rsidP="005A0FA4">
      <w:pPr>
        <w:spacing w:before="100" w:beforeAutospacing="1" w:after="100" w:afterAutospacing="1"/>
        <w:contextualSpacing/>
        <w:jc w:val="center"/>
        <w:rPr>
          <w:b/>
          <w:sz w:val="28"/>
          <w:szCs w:val="28"/>
        </w:rPr>
      </w:pPr>
      <w:r w:rsidRPr="00431313">
        <w:rPr>
          <w:b/>
          <w:sz w:val="28"/>
          <w:szCs w:val="28"/>
          <w:lang w:eastAsia="en-US"/>
        </w:rPr>
        <w:t>по объекту:</w:t>
      </w:r>
      <w:r w:rsidRPr="00431313">
        <w:rPr>
          <w:b/>
          <w:bCs/>
          <w:sz w:val="28"/>
          <w:szCs w:val="28"/>
        </w:rPr>
        <w:t xml:space="preserve"> </w:t>
      </w:r>
      <w:r w:rsidRPr="00112471">
        <w:rPr>
          <w:b/>
          <w:sz w:val="28"/>
          <w:szCs w:val="28"/>
        </w:rPr>
        <w:t>«Строительство сетей электроснабжения п.Айкаван Симферопольского района»</w:t>
      </w:r>
    </w:p>
    <w:p w:rsidR="00B40AEC" w:rsidRPr="00AA07DB" w:rsidRDefault="00B40AEC" w:rsidP="00B40AEC">
      <w:pPr>
        <w:pStyle w:val="affe"/>
        <w:ind w:firstLine="0"/>
        <w:rPr>
          <w:bCs/>
          <w:snapToGrid w:val="0"/>
          <w:szCs w:val="24"/>
          <w:lang w:eastAsia="ru-RU"/>
        </w:rPr>
      </w:pPr>
      <w:r w:rsidRPr="00AA07DB">
        <w:rPr>
          <w:bCs/>
          <w:snapToGrid w:val="0"/>
          <w:szCs w:val="24"/>
          <w:lang w:eastAsia="ru-RU"/>
        </w:rPr>
        <w:t xml:space="preserve">г.  __________________      </w:t>
      </w:r>
      <w:r w:rsidRPr="00AA07DB">
        <w:rPr>
          <w:bCs/>
          <w:snapToGrid w:val="0"/>
          <w:szCs w:val="24"/>
          <w:lang w:eastAsia="ru-RU"/>
        </w:rPr>
        <w:tab/>
      </w:r>
      <w:r w:rsidRPr="00AA07DB">
        <w:rPr>
          <w:bCs/>
          <w:snapToGrid w:val="0"/>
          <w:szCs w:val="24"/>
          <w:lang w:eastAsia="ru-RU"/>
        </w:rPr>
        <w:tab/>
      </w:r>
      <w:r w:rsidRPr="00AA07DB">
        <w:rPr>
          <w:bCs/>
          <w:snapToGrid w:val="0"/>
          <w:szCs w:val="24"/>
          <w:lang w:eastAsia="ru-RU"/>
        </w:rPr>
        <w:tab/>
        <w:t>№ ____</w:t>
      </w:r>
      <w:r w:rsidRPr="00AA07DB">
        <w:rPr>
          <w:bCs/>
          <w:snapToGrid w:val="0"/>
          <w:szCs w:val="24"/>
          <w:lang w:eastAsia="ru-RU"/>
        </w:rPr>
        <w:tab/>
        <w:t xml:space="preserve">             </w:t>
      </w:r>
      <w:r w:rsidRPr="00AA07DB">
        <w:rPr>
          <w:bCs/>
          <w:snapToGrid w:val="0"/>
          <w:szCs w:val="24"/>
          <w:lang w:eastAsia="ru-RU"/>
        </w:rPr>
        <w:tab/>
      </w:r>
      <w:r w:rsidRPr="00AA07DB">
        <w:rPr>
          <w:bCs/>
          <w:snapToGrid w:val="0"/>
          <w:szCs w:val="24"/>
          <w:lang w:eastAsia="ru-RU"/>
        </w:rPr>
        <w:tab/>
      </w:r>
      <w:r>
        <w:rPr>
          <w:bCs/>
          <w:snapToGrid w:val="0"/>
          <w:szCs w:val="24"/>
          <w:lang w:eastAsia="ru-RU"/>
        </w:rPr>
        <w:t xml:space="preserve">  </w:t>
      </w:r>
      <w:r w:rsidRPr="00AA07DB">
        <w:rPr>
          <w:bCs/>
          <w:snapToGrid w:val="0"/>
          <w:szCs w:val="24"/>
          <w:lang w:eastAsia="ru-RU"/>
        </w:rPr>
        <w:t>«___» _______ 20__ г.</w:t>
      </w:r>
    </w:p>
    <w:p w:rsidR="00B40AEC" w:rsidRPr="00AA07DB" w:rsidRDefault="00B40AEC" w:rsidP="00B40AEC">
      <w:pPr>
        <w:rPr>
          <w:lang w:eastAsia="ru-RU"/>
        </w:rPr>
      </w:pPr>
    </w:p>
    <w:p w:rsidR="00B40AEC" w:rsidRPr="00AA07DB" w:rsidRDefault="00B40AEC" w:rsidP="00B40AEC">
      <w:pPr>
        <w:ind w:firstLine="360"/>
        <w:jc w:val="both"/>
        <w:rPr>
          <w:lang w:eastAsia="en-US"/>
        </w:rPr>
      </w:pPr>
      <w:r w:rsidRPr="00AA07DB">
        <w:rPr>
          <w:b/>
          <w:lang w:eastAsia="en-US"/>
        </w:rPr>
        <w:t>Служба капитального строительства Республики Крым</w:t>
      </w:r>
      <w:r w:rsidRPr="00AA07DB">
        <w:rPr>
          <w:lang w:eastAsia="en-US"/>
        </w:rPr>
        <w:t xml:space="preserve">, именуемая в дальнейшем </w:t>
      </w:r>
      <w:r w:rsidRPr="00AA07DB">
        <w:rPr>
          <w:b/>
          <w:lang w:eastAsia="en-US"/>
        </w:rPr>
        <w:t>«Государственный заказчик»</w:t>
      </w:r>
      <w:r w:rsidRPr="00AA07DB">
        <w:rPr>
          <w:lang w:eastAsia="en-US"/>
        </w:rPr>
        <w:t xml:space="preserve">, в лице начальника </w:t>
      </w:r>
      <w:r w:rsidRPr="00AA07DB">
        <w:rPr>
          <w:b/>
          <w:lang w:eastAsia="en-US"/>
        </w:rPr>
        <w:t>Моравской Светланы Евгеньевны</w:t>
      </w:r>
      <w:r w:rsidRPr="00AA07DB">
        <w:rPr>
          <w:lang w:eastAsia="en-US"/>
        </w:rPr>
        <w:t>, действующей на основании Положения, утвержденного Постановлением Совета министров Республики Крым от 27 июня 2014 г. №167, от имени субъекта Российской Федерации – Республики Крым</w:t>
      </w:r>
      <w:r w:rsidRPr="00AA07DB">
        <w:t xml:space="preserve">, с одной Стороны, и </w:t>
      </w:r>
      <w:r w:rsidRPr="00AA07DB">
        <w:rPr>
          <w:b/>
        </w:rPr>
        <w:t>_________________</w:t>
      </w:r>
      <w:r w:rsidRPr="00AA07DB">
        <w:t xml:space="preserve">, именуемое в дальнейшем </w:t>
      </w:r>
      <w:r w:rsidRPr="00AA07DB">
        <w:rPr>
          <w:b/>
        </w:rPr>
        <w:t>«Подрядчик»</w:t>
      </w:r>
      <w:r w:rsidRPr="00AA07DB">
        <w:t xml:space="preserve">,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w:t>
      </w:r>
      <w:r w:rsidRPr="00AA07DB">
        <w:rPr>
          <w:b/>
        </w:rPr>
        <w:t>«Стороны»,</w:t>
      </w:r>
      <w:r w:rsidRPr="00AA07DB">
        <w:rPr>
          <w:b/>
          <w:lang w:eastAsia="en-US"/>
        </w:rPr>
        <w:t xml:space="preserve"> </w:t>
      </w:r>
      <w:r w:rsidRPr="00AA07DB">
        <w:rPr>
          <w:lang w:eastAsia="en-US"/>
        </w:rPr>
        <w:t xml:space="preserve">с соблюдением требований Гражданского кодекса Российской Федерации (далее – ГК РФ),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по результатам </w:t>
      </w:r>
      <w:r w:rsidRPr="00AA07DB">
        <w:rPr>
          <w:rFonts w:eastAsia="Calibri"/>
          <w:lang w:eastAsia="en-US"/>
        </w:rPr>
        <w:t>______________,  Протокол от «___» ______ 201_г. №______,</w:t>
      </w:r>
      <w:r w:rsidRPr="00AA07DB">
        <w:rPr>
          <w:lang w:eastAsia="en-US"/>
        </w:rPr>
        <w:t xml:space="preserve"> заключили настоящий государственный контракт (далее - Контракт), о нижеследующем.</w:t>
      </w:r>
    </w:p>
    <w:p w:rsidR="00B40AEC" w:rsidRPr="00AA07DB" w:rsidRDefault="00B40AEC" w:rsidP="00B40AEC">
      <w:pPr>
        <w:rPr>
          <w:b/>
          <w:lang w:eastAsia="ru-RU"/>
        </w:rPr>
      </w:pPr>
    </w:p>
    <w:p w:rsidR="00B40AEC" w:rsidRPr="006C4994" w:rsidRDefault="00B40AEC" w:rsidP="00B40AEC">
      <w:pPr>
        <w:numPr>
          <w:ilvl w:val="0"/>
          <w:numId w:val="13"/>
        </w:numPr>
        <w:suppressAutoHyphens w:val="0"/>
        <w:jc w:val="center"/>
        <w:rPr>
          <w:b/>
          <w:lang w:eastAsia="ru-RU"/>
        </w:rPr>
      </w:pPr>
      <w:r w:rsidRPr="00AA07DB">
        <w:rPr>
          <w:b/>
          <w:lang w:eastAsia="ru-RU"/>
        </w:rPr>
        <w:t>Предмет Государственного контракта</w:t>
      </w:r>
    </w:p>
    <w:p w:rsidR="00B40AEC" w:rsidRPr="00AA07DB" w:rsidRDefault="00B40AEC" w:rsidP="00B40AEC">
      <w:pPr>
        <w:tabs>
          <w:tab w:val="left" w:pos="-2268"/>
        </w:tabs>
        <w:autoSpaceDE w:val="0"/>
        <w:autoSpaceDN w:val="0"/>
        <w:adjustRightInd w:val="0"/>
        <w:jc w:val="both"/>
      </w:pPr>
      <w:r w:rsidRPr="00AA07DB">
        <w:rPr>
          <w:b/>
        </w:rPr>
        <w:tab/>
        <w:t xml:space="preserve">1.1. </w:t>
      </w:r>
      <w:r w:rsidRPr="00AA07DB">
        <w:t xml:space="preserve">По настоящему Контракту Государственный заказчик поручает, а Подрядчик принимает на себя обязательства по выполнению строительно-монтажных работ по объекту: </w:t>
      </w:r>
      <w:r w:rsidRPr="00112471">
        <w:t>«Строительство сетей электроснабжения п.Айкаван Симферопольского района»</w:t>
      </w:r>
      <w:r w:rsidRPr="00AA07DB">
        <w:t xml:space="preserve"> (далее - Работ), в соответствии с проектно-сметной документацией, переданной Государственным заказчиком Подрядчику в порядке, установленном п. 5.2.1 настоящего Контракта, в срок, установленный п. 4.1 настоящего Контракта и Графиком производства работ, по цене указанной в п. 2.1 настоящего Контракта.</w:t>
      </w:r>
    </w:p>
    <w:p w:rsidR="00B40AEC" w:rsidRPr="0027333C" w:rsidRDefault="00B40AEC" w:rsidP="00B40AEC">
      <w:pPr>
        <w:ind w:firstLine="567"/>
        <w:jc w:val="both"/>
        <w:rPr>
          <w:rFonts w:eastAsia="Calibri"/>
          <w:lang w:eastAsia="en-US"/>
        </w:rPr>
      </w:pPr>
      <w:r w:rsidRPr="0027333C">
        <w:rPr>
          <w:rFonts w:eastAsia="Calibri"/>
          <w:b/>
          <w:lang w:eastAsia="en-US"/>
        </w:rPr>
        <w:t>1.2.1</w:t>
      </w:r>
      <w:r w:rsidRPr="0027333C">
        <w:rPr>
          <w:rFonts w:eastAsia="Calibri"/>
          <w:lang w:eastAsia="en-US"/>
        </w:rPr>
        <w:t xml:space="preserve">. </w:t>
      </w:r>
      <w:r w:rsidRPr="00112471">
        <w:rPr>
          <w:rFonts w:eastAsia="Calibri"/>
          <w:lang w:eastAsia="en-US"/>
        </w:rPr>
        <w:t>Источник финансирования: Бюджет Республики Крым (</w:t>
      </w:r>
      <w:r>
        <w:rPr>
          <w:rFonts w:eastAsia="Calibri"/>
          <w:lang w:eastAsia="en-US"/>
        </w:rPr>
        <w:t>субсидии из федерального бюджета 2018-2020 годах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2020 года»)</w:t>
      </w:r>
      <w:r w:rsidRPr="00112471">
        <w:rPr>
          <w:rFonts w:eastAsia="Calibri"/>
          <w:lang w:eastAsia="en-US"/>
        </w:rPr>
        <w:t>.</w:t>
      </w:r>
    </w:p>
    <w:p w:rsidR="00B40AEC" w:rsidRPr="0027333C" w:rsidRDefault="00B40AEC" w:rsidP="00B40AEC">
      <w:pPr>
        <w:keepNext/>
        <w:keepLines/>
        <w:widowControl w:val="0"/>
        <w:suppressLineNumbers/>
        <w:ind w:firstLine="567"/>
        <w:jc w:val="both"/>
      </w:pPr>
      <w:r w:rsidRPr="0027333C">
        <w:rPr>
          <w:b/>
        </w:rPr>
        <w:t xml:space="preserve">1.3. </w:t>
      </w:r>
      <w:r w:rsidRPr="0027333C">
        <w:t xml:space="preserve">Место исполнения Контракта: </w:t>
      </w:r>
      <w:r w:rsidRPr="00CB75E2">
        <w:t xml:space="preserve">Республика Крым, </w:t>
      </w:r>
      <w:r w:rsidRPr="00112471">
        <w:t>п.Айкаван Симферопольского района</w:t>
      </w:r>
      <w:r w:rsidRPr="0027333C">
        <w:rPr>
          <w:bCs/>
        </w:rPr>
        <w:t>.</w:t>
      </w:r>
    </w:p>
    <w:p w:rsidR="00B40AEC" w:rsidRDefault="00B40AEC" w:rsidP="00B40AEC">
      <w:pPr>
        <w:pStyle w:val="afff9"/>
        <w:widowControl w:val="0"/>
        <w:spacing w:before="0" w:after="0"/>
        <w:ind w:firstLine="567"/>
        <w:jc w:val="both"/>
        <w:rPr>
          <w:rFonts w:ascii="Times New Roman" w:hAnsi="Times New Roman" w:cs="Times New Roman"/>
          <w:sz w:val="24"/>
          <w:szCs w:val="24"/>
        </w:rPr>
      </w:pPr>
      <w:r w:rsidRPr="0027333C">
        <w:rPr>
          <w:rFonts w:ascii="Times New Roman" w:hAnsi="Times New Roman" w:cs="Times New Roman"/>
          <w:b/>
          <w:sz w:val="24"/>
          <w:szCs w:val="24"/>
        </w:rPr>
        <w:t xml:space="preserve">1.4. </w:t>
      </w:r>
      <w:r w:rsidRPr="0027333C">
        <w:rPr>
          <w:rFonts w:ascii="Times New Roman" w:hAnsi="Times New Roman" w:cs="Times New Roman"/>
          <w:sz w:val="24"/>
          <w:szCs w:val="24"/>
        </w:rPr>
        <w:t>И</w:t>
      </w:r>
      <w:r w:rsidRPr="0027333C">
        <w:rPr>
          <w:rFonts w:ascii="Times New Roman" w:eastAsia="Times New Roman" w:hAnsi="Times New Roman" w:cs="Times New Roman"/>
          <w:sz w:val="24"/>
          <w:szCs w:val="24"/>
        </w:rPr>
        <w:t xml:space="preserve">дентификационный код закупки: </w:t>
      </w:r>
      <w:r w:rsidRPr="00112471">
        <w:rPr>
          <w:rFonts w:ascii="Times New Roman" w:hAnsi="Times New Roman" w:cs="Times New Roman"/>
          <w:sz w:val="24"/>
          <w:szCs w:val="24"/>
        </w:rPr>
        <w:t>182910201289091020100100840594222414</w:t>
      </w:r>
      <w:r w:rsidRPr="000528F4">
        <w:rPr>
          <w:rFonts w:ascii="Times New Roman" w:hAnsi="Times New Roman" w:cs="Times New Roman"/>
          <w:sz w:val="24"/>
          <w:szCs w:val="24"/>
        </w:rPr>
        <w:t>.</w:t>
      </w:r>
    </w:p>
    <w:p w:rsidR="00B40AEC" w:rsidRPr="0027333C" w:rsidRDefault="00B40AEC" w:rsidP="00B40AEC">
      <w:pPr>
        <w:pStyle w:val="afff9"/>
        <w:widowControl w:val="0"/>
        <w:spacing w:before="0" w:after="0"/>
        <w:ind w:firstLine="567"/>
        <w:jc w:val="both"/>
        <w:rPr>
          <w:rFonts w:ascii="Times New Roman" w:hAnsi="Times New Roman" w:cs="Times New Roman"/>
          <w:sz w:val="24"/>
          <w:szCs w:val="24"/>
        </w:rPr>
      </w:pPr>
      <w:r w:rsidRPr="0027333C">
        <w:rPr>
          <w:rFonts w:ascii="Times New Roman" w:hAnsi="Times New Roman" w:cs="Times New Roman"/>
          <w:b/>
          <w:sz w:val="24"/>
          <w:szCs w:val="24"/>
        </w:rPr>
        <w:t>1.5.</w:t>
      </w:r>
      <w:r w:rsidRPr="0027333C">
        <w:rPr>
          <w:rFonts w:ascii="Times New Roman" w:hAnsi="Times New Roman" w:cs="Times New Roman"/>
          <w:sz w:val="24"/>
          <w:szCs w:val="24"/>
        </w:rPr>
        <w:t xml:space="preserve"> Результатом в</w:t>
      </w:r>
      <w:r>
        <w:rPr>
          <w:rFonts w:ascii="Times New Roman" w:hAnsi="Times New Roman" w:cs="Times New Roman"/>
          <w:sz w:val="24"/>
          <w:szCs w:val="24"/>
        </w:rPr>
        <w:t>ыполненной работы по контракту</w:t>
      </w:r>
      <w:r w:rsidRPr="0027333C">
        <w:rPr>
          <w:rFonts w:ascii="Times New Roman" w:hAnsi="Times New Roman" w:cs="Times New Roman"/>
          <w:sz w:val="24"/>
          <w:szCs w:val="24"/>
        </w:rPr>
        <w:t>, является построенный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Pr>
          <w:rFonts w:ascii="Times New Roman" w:hAnsi="Times New Roman" w:cs="Times New Roman"/>
          <w:sz w:val="24"/>
          <w:szCs w:val="24"/>
        </w:rPr>
        <w:t>ьзуемых энергетических ресурсов</w:t>
      </w:r>
      <w:r w:rsidRPr="0027333C">
        <w:rPr>
          <w:rFonts w:ascii="Times New Roman" w:hAnsi="Times New Roman" w:cs="Times New Roman"/>
          <w:sz w:val="24"/>
          <w:szCs w:val="24"/>
        </w:rPr>
        <w:t>.</w:t>
      </w:r>
    </w:p>
    <w:p w:rsidR="00B40AEC" w:rsidRPr="00AA07DB" w:rsidRDefault="00B40AEC" w:rsidP="00B40AEC">
      <w:pPr>
        <w:tabs>
          <w:tab w:val="left" w:pos="1140"/>
        </w:tabs>
        <w:jc w:val="both"/>
        <w:rPr>
          <w:b/>
          <w:iCs/>
          <w:lang w:eastAsia="ru-RU"/>
        </w:rPr>
      </w:pPr>
    </w:p>
    <w:p w:rsidR="00B40AEC" w:rsidRPr="00AA07DB" w:rsidRDefault="00B40AEC" w:rsidP="00B40AEC">
      <w:pPr>
        <w:numPr>
          <w:ilvl w:val="0"/>
          <w:numId w:val="13"/>
        </w:numPr>
        <w:suppressAutoHyphens w:val="0"/>
        <w:jc w:val="center"/>
        <w:rPr>
          <w:b/>
          <w:lang w:eastAsia="ru-RU"/>
        </w:rPr>
      </w:pPr>
      <w:r w:rsidRPr="00AA07DB">
        <w:rPr>
          <w:b/>
          <w:lang w:eastAsia="ru-RU"/>
        </w:rPr>
        <w:t xml:space="preserve">Цена Контракта </w:t>
      </w:r>
    </w:p>
    <w:p w:rsidR="00B40AEC" w:rsidRPr="00AA07DB" w:rsidRDefault="00B40AEC" w:rsidP="00B40AEC">
      <w:pPr>
        <w:ind w:firstLine="567"/>
        <w:jc w:val="both"/>
        <w:rPr>
          <w:i/>
        </w:rPr>
      </w:pPr>
      <w:r w:rsidRPr="00AA07DB">
        <w:rPr>
          <w:b/>
          <w:lang w:eastAsia="ru-RU"/>
        </w:rPr>
        <w:t xml:space="preserve">2.1. </w:t>
      </w:r>
      <w:r w:rsidRPr="00AA07DB">
        <w:rPr>
          <w:lang w:eastAsia="ru-RU"/>
        </w:rPr>
        <w:t>Цена контракта составляет</w:t>
      </w:r>
      <w:r w:rsidRPr="00AA07DB">
        <w:rPr>
          <w:b/>
          <w:lang w:eastAsia="ru-RU"/>
        </w:rPr>
        <w:t xml:space="preserve"> </w:t>
      </w:r>
      <w:r w:rsidRPr="00AA07DB">
        <w:t>_________ (____________________)</w:t>
      </w:r>
      <w:r w:rsidRPr="00AA07DB">
        <w:rPr>
          <w:lang w:eastAsia="ru-RU"/>
        </w:rPr>
        <w:t xml:space="preserve"> рублей, </w:t>
      </w:r>
      <w:r w:rsidRPr="00AA07DB">
        <w:t>____</w:t>
      </w:r>
      <w:r w:rsidRPr="00AA07DB">
        <w:rPr>
          <w:lang w:eastAsia="ru-RU"/>
        </w:rPr>
        <w:t xml:space="preserve">коп., в том числе НДС </w:t>
      </w:r>
      <w:r w:rsidRPr="00AA07DB">
        <w:t>___% - _________ (________________________)</w:t>
      </w:r>
      <w:r w:rsidRPr="00AA07DB">
        <w:rPr>
          <w:lang w:eastAsia="ru-RU"/>
        </w:rPr>
        <w:t xml:space="preserve"> рублей</w:t>
      </w:r>
      <w:r w:rsidRPr="00AA07DB">
        <w:rPr>
          <w:b/>
          <w:lang w:eastAsia="ru-RU"/>
        </w:rPr>
        <w:t xml:space="preserve">, </w:t>
      </w:r>
      <w:r w:rsidRPr="00AA07DB">
        <w:rPr>
          <w:b/>
        </w:rPr>
        <w:t>____</w:t>
      </w:r>
      <w:r w:rsidRPr="00AA07DB">
        <w:rPr>
          <w:lang w:eastAsia="ru-RU"/>
        </w:rPr>
        <w:t>коп.</w:t>
      </w:r>
      <w:r w:rsidRPr="00AA07DB">
        <w:rPr>
          <w:i/>
        </w:rPr>
        <w:t xml:space="preserve"> (в случае применения Подрядчиком упрощенной системы налогообложения в настоящем пункте Контракта указывается: НДС 18% не облагается).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40AEC" w:rsidRPr="00AA07DB" w:rsidRDefault="00B40AEC" w:rsidP="00B40AEC">
      <w:pPr>
        <w:pStyle w:val="220"/>
        <w:ind w:firstLine="567"/>
        <w:rPr>
          <w:szCs w:val="24"/>
        </w:rPr>
      </w:pPr>
      <w:r>
        <w:rPr>
          <w:b/>
          <w:szCs w:val="24"/>
        </w:rPr>
        <w:lastRenderedPageBreak/>
        <w:t xml:space="preserve">2.1.1. </w:t>
      </w:r>
      <w:r w:rsidRPr="00AA07DB">
        <w:rPr>
          <w:szCs w:val="24"/>
        </w:rP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корректировки графика выполнения обязательств между сторонами с разбивкой по годам – в текущем финансовом году и последующих.</w:t>
      </w:r>
    </w:p>
    <w:p w:rsidR="00B40AEC" w:rsidRPr="00AA07DB" w:rsidRDefault="00B40AEC" w:rsidP="00B40AEC">
      <w:pPr>
        <w:pStyle w:val="220"/>
        <w:ind w:firstLine="567"/>
        <w:rPr>
          <w:szCs w:val="24"/>
        </w:rPr>
      </w:pPr>
      <w:r w:rsidRPr="00AA07DB">
        <w:rPr>
          <w:szCs w:val="24"/>
        </w:rPr>
        <w:t>Государственный заказчик уведомляет Подрядчика о доведении (утверждении) объема прав на принятие и исполнение обязательств, путем направления письменного уведомления (по адресу или электронному адресу Подрядчика).</w:t>
      </w:r>
    </w:p>
    <w:p w:rsidR="00B40AEC" w:rsidRPr="00AA07DB" w:rsidRDefault="00B40AEC" w:rsidP="00B40AEC">
      <w:pPr>
        <w:autoSpaceDE w:val="0"/>
        <w:ind w:firstLine="567"/>
        <w:jc w:val="both"/>
        <w:rPr>
          <w:iCs/>
          <w:lang w:eastAsia="ru-RU"/>
        </w:rPr>
      </w:pPr>
      <w:r w:rsidRPr="00AA07DB">
        <w:rPr>
          <w:b/>
          <w:iCs/>
          <w:lang w:eastAsia="ru-RU"/>
        </w:rPr>
        <w:t>2.1.</w:t>
      </w:r>
      <w:r>
        <w:rPr>
          <w:b/>
          <w:iCs/>
          <w:lang w:eastAsia="ru-RU"/>
        </w:rPr>
        <w:t>2</w:t>
      </w:r>
      <w:r w:rsidRPr="00AA07DB">
        <w:rPr>
          <w:b/>
          <w:iCs/>
          <w:lang w:eastAsia="ru-RU"/>
        </w:rPr>
        <w:t xml:space="preserve">. </w:t>
      </w:r>
      <w:r w:rsidRPr="00AA07DB">
        <w:rPr>
          <w:lang w:eastAsia="ru-RU"/>
        </w:rPr>
        <w:t xml:space="preserve">Расчет цены контракта приведен в Сводной смете стоимости строительства (Приложение № 1 к Контракту). </w:t>
      </w:r>
      <w:r w:rsidRPr="00AA07DB">
        <w:rPr>
          <w:iCs/>
          <w:lang w:eastAsia="ru-RU"/>
        </w:rPr>
        <w:t xml:space="preserve">В случае снижения начальной (максимальной) цены Контракта в ходе закупки к указанному сводному сметному расчету стоимости строительства, применяется коэффициент снижения стоимости работ, составляющий </w:t>
      </w:r>
      <w:r w:rsidRPr="00AA07DB">
        <w:rPr>
          <w:iCs/>
        </w:rPr>
        <w:t>_________,</w:t>
      </w:r>
      <w:r w:rsidRPr="00AA07DB">
        <w:rPr>
          <w:iCs/>
          <w:lang w:eastAsia="ru-RU"/>
        </w:rPr>
        <w:t xml:space="preserve"> который определяется после подведения итогов закупки как отношение цены контракта, предложенной Подрядчиком, к начальной (максимальной) цене Контракта.</w:t>
      </w:r>
    </w:p>
    <w:p w:rsidR="00B40AEC" w:rsidRPr="00AA07DB" w:rsidRDefault="00B40AEC" w:rsidP="00B40AEC">
      <w:pPr>
        <w:suppressAutoHyphens w:val="0"/>
        <w:ind w:firstLine="567"/>
        <w:jc w:val="both"/>
        <w:rPr>
          <w:lang w:eastAsia="ru-RU"/>
        </w:rPr>
      </w:pPr>
      <w:r w:rsidRPr="00AA07DB">
        <w:rPr>
          <w:b/>
          <w:spacing w:val="1"/>
          <w:lang w:eastAsia="ru-RU"/>
        </w:rPr>
        <w:t>2.1.</w:t>
      </w:r>
      <w:r>
        <w:rPr>
          <w:b/>
          <w:spacing w:val="1"/>
          <w:lang w:eastAsia="ru-RU"/>
        </w:rPr>
        <w:t>3</w:t>
      </w:r>
      <w:r w:rsidRPr="00AA07DB">
        <w:rPr>
          <w:b/>
          <w:spacing w:val="1"/>
          <w:lang w:eastAsia="ru-RU"/>
        </w:rPr>
        <w:t xml:space="preserve">. </w:t>
      </w:r>
      <w:r w:rsidRPr="00AA07DB">
        <w:rPr>
          <w:spacing w:val="1"/>
          <w:lang w:eastAsia="ru-RU"/>
        </w:rPr>
        <w:t>В цену Контракта включены причитающееся Подрядчику вознаграждение и стоимость всех затрат</w:t>
      </w:r>
      <w:r w:rsidRPr="00AA07DB">
        <w:rPr>
          <w:lang w:eastAsia="ru-RU"/>
        </w:rPr>
        <w:t xml:space="preserve"> Подрядчика, необходимых для выполнения работ, указанных в пункте 1.1 настоящего контракта, в том числе:</w:t>
      </w:r>
    </w:p>
    <w:p w:rsidR="00B40AEC" w:rsidRPr="00AA07DB" w:rsidRDefault="00B40AEC" w:rsidP="00B40AEC">
      <w:pPr>
        <w:suppressAutoHyphens w:val="0"/>
        <w:autoSpaceDE w:val="0"/>
        <w:ind w:firstLine="567"/>
        <w:jc w:val="both"/>
        <w:rPr>
          <w:lang w:eastAsia="ru-RU"/>
        </w:rPr>
      </w:pPr>
      <w:r w:rsidRPr="00AA07DB">
        <w:rPr>
          <w:lang w:eastAsia="ru-RU"/>
        </w:rPr>
        <w:t>стоимость всех работ согласно рабочей документации;</w:t>
      </w:r>
    </w:p>
    <w:p w:rsidR="00B40AEC" w:rsidRPr="00AA07DB" w:rsidRDefault="00B40AEC" w:rsidP="00B40AEC">
      <w:pPr>
        <w:suppressAutoHyphens w:val="0"/>
        <w:autoSpaceDE w:val="0"/>
        <w:ind w:firstLine="567"/>
        <w:jc w:val="both"/>
        <w:rPr>
          <w:lang w:eastAsia="ru-RU"/>
        </w:rPr>
      </w:pPr>
      <w:r w:rsidRPr="00AA07DB">
        <w:rPr>
          <w:lang w:eastAsia="ru-RU"/>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p w:rsidR="00B40AEC" w:rsidRPr="00AA07DB" w:rsidRDefault="00B40AEC" w:rsidP="00B40AEC">
      <w:pPr>
        <w:suppressAutoHyphens w:val="0"/>
        <w:autoSpaceDE w:val="0"/>
        <w:ind w:firstLine="567"/>
        <w:jc w:val="both"/>
        <w:rPr>
          <w:lang w:eastAsia="ru-RU"/>
        </w:rPr>
      </w:pPr>
      <w:r w:rsidRPr="00AA07DB">
        <w:rPr>
          <w:lang w:eastAsia="ru-RU"/>
        </w:rPr>
        <w:t>затраты на строительство временных зданий и сооружений;</w:t>
      </w:r>
    </w:p>
    <w:p w:rsidR="00B40AEC" w:rsidRPr="00AA07DB" w:rsidRDefault="00B40AEC" w:rsidP="00B40AEC">
      <w:pPr>
        <w:suppressAutoHyphens w:val="0"/>
        <w:autoSpaceDE w:val="0"/>
        <w:ind w:firstLine="567"/>
        <w:jc w:val="both"/>
        <w:rPr>
          <w:lang w:eastAsia="ru-RU"/>
        </w:rPr>
      </w:pPr>
      <w:r w:rsidRPr="00AA07DB">
        <w:rPr>
          <w:lang w:eastAsia="ru-RU"/>
        </w:rPr>
        <w:t>стоимость строительной лаборатории;</w:t>
      </w:r>
    </w:p>
    <w:p w:rsidR="00B40AEC" w:rsidRPr="00AA07DB" w:rsidRDefault="00B40AEC" w:rsidP="00B40AEC">
      <w:pPr>
        <w:suppressAutoHyphens w:val="0"/>
        <w:autoSpaceDE w:val="0"/>
        <w:ind w:firstLine="567"/>
        <w:jc w:val="both"/>
        <w:rPr>
          <w:lang w:eastAsia="ru-RU"/>
        </w:rPr>
      </w:pPr>
      <w:r w:rsidRPr="00AA07DB">
        <w:rPr>
          <w:lang w:eastAsia="ru-RU"/>
        </w:rPr>
        <w:t>затраты на охрану объекта;</w:t>
      </w:r>
    </w:p>
    <w:p w:rsidR="00B40AEC" w:rsidRPr="00AA07DB" w:rsidRDefault="00B40AEC" w:rsidP="00B40AEC">
      <w:pPr>
        <w:suppressAutoHyphens w:val="0"/>
        <w:autoSpaceDE w:val="0"/>
        <w:ind w:firstLine="567"/>
        <w:jc w:val="both"/>
        <w:rPr>
          <w:lang w:eastAsia="ru-RU"/>
        </w:rPr>
      </w:pPr>
      <w:r w:rsidRPr="00AA07DB">
        <w:rPr>
          <w:lang w:eastAsia="ru-RU"/>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B40AEC" w:rsidRPr="00AA07DB" w:rsidRDefault="00B40AEC" w:rsidP="00B40AEC">
      <w:pPr>
        <w:suppressAutoHyphens w:val="0"/>
        <w:autoSpaceDE w:val="0"/>
        <w:ind w:firstLine="567"/>
        <w:jc w:val="both"/>
        <w:rPr>
          <w:lang w:eastAsia="ru-RU"/>
        </w:rPr>
      </w:pPr>
      <w:r w:rsidRPr="00AA07DB">
        <w:rPr>
          <w:lang w:eastAsia="ru-RU"/>
        </w:rPr>
        <w:t>затраты на таможенное оформление, в том числе уплата таможенных платежей, налогов и сборов на ввоз на территорию Российской Федерации в соответствии с существующими тарифами на момент совершения таможенного оформления;</w:t>
      </w:r>
    </w:p>
    <w:p w:rsidR="00B40AEC" w:rsidRPr="00AA07DB" w:rsidRDefault="00B40AEC" w:rsidP="00B40AEC">
      <w:pPr>
        <w:suppressAutoHyphens w:val="0"/>
        <w:autoSpaceDE w:val="0"/>
        <w:ind w:firstLine="567"/>
        <w:jc w:val="both"/>
        <w:rPr>
          <w:lang w:eastAsia="ru-RU"/>
        </w:rPr>
      </w:pPr>
      <w:r w:rsidRPr="00AA07DB">
        <w:rPr>
          <w:lang w:eastAsia="ru-RU"/>
        </w:rPr>
        <w:t>транспортные расходы и получение разрешений на транспортировку грузов, доставляемых Подрядчиком и привлекаемыми им субподрядчиками;</w:t>
      </w:r>
    </w:p>
    <w:p w:rsidR="00B40AEC" w:rsidRPr="00AA07DB" w:rsidRDefault="00B40AEC" w:rsidP="00B40AEC">
      <w:pPr>
        <w:suppressAutoHyphens w:val="0"/>
        <w:autoSpaceDE w:val="0"/>
        <w:ind w:firstLine="567"/>
        <w:jc w:val="both"/>
        <w:rPr>
          <w:lang w:eastAsia="ru-RU"/>
        </w:rPr>
      </w:pPr>
      <w:r w:rsidRPr="00AA07DB">
        <w:rPr>
          <w:lang w:eastAsia="ru-RU"/>
        </w:rPr>
        <w:t>накладные расходы, сметная прибыль, а также все налоги, действующие на момент заключения настоящего контракта;</w:t>
      </w:r>
    </w:p>
    <w:p w:rsidR="00B40AEC" w:rsidRPr="00AA07DB" w:rsidRDefault="00B40AEC" w:rsidP="00B40AEC">
      <w:pPr>
        <w:suppressAutoHyphens w:val="0"/>
        <w:autoSpaceDE w:val="0"/>
        <w:ind w:firstLine="567"/>
        <w:jc w:val="both"/>
        <w:rPr>
          <w:lang w:eastAsia="ru-RU"/>
        </w:rPr>
      </w:pPr>
      <w:r w:rsidRPr="00AA07DB">
        <w:rPr>
          <w:lang w:eastAsia="ru-RU"/>
        </w:rPr>
        <w:t>стоимость понесенных 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B40AEC" w:rsidRPr="00AA07DB" w:rsidRDefault="00B40AEC" w:rsidP="00B40AEC">
      <w:pPr>
        <w:suppressAutoHyphens w:val="0"/>
        <w:autoSpaceDE w:val="0"/>
        <w:ind w:firstLine="567"/>
        <w:jc w:val="both"/>
        <w:rPr>
          <w:lang w:eastAsia="ru-RU"/>
        </w:rPr>
      </w:pPr>
      <w:r w:rsidRPr="00AA07DB">
        <w:rPr>
          <w:lang w:eastAsia="ru-RU"/>
        </w:rPr>
        <w:t>затраты на мероприятия, связанные с соблюдением экологических норм при строительстве объекта;</w:t>
      </w:r>
    </w:p>
    <w:p w:rsidR="00B40AEC" w:rsidRPr="00AA07DB" w:rsidRDefault="00B40AEC" w:rsidP="00B40AEC">
      <w:pPr>
        <w:suppressAutoHyphens w:val="0"/>
        <w:autoSpaceDE w:val="0"/>
        <w:ind w:firstLine="567"/>
        <w:jc w:val="both"/>
        <w:rPr>
          <w:lang w:eastAsia="ru-RU"/>
        </w:rPr>
      </w:pPr>
      <w:r w:rsidRPr="00AA07DB">
        <w:rPr>
          <w:lang w:eastAsia="ru-RU"/>
        </w:rPr>
        <w:t>затраты, связанные с действием других факторов, влияющих на выполнение сроков строительства;</w:t>
      </w:r>
    </w:p>
    <w:p w:rsidR="00B40AEC" w:rsidRPr="00AA07DB" w:rsidRDefault="00B40AEC" w:rsidP="00B40AEC">
      <w:pPr>
        <w:suppressAutoHyphens w:val="0"/>
        <w:autoSpaceDE w:val="0"/>
        <w:ind w:firstLine="567"/>
        <w:jc w:val="both"/>
        <w:rPr>
          <w:lang w:eastAsia="ru-RU"/>
        </w:rPr>
      </w:pPr>
      <w:r w:rsidRPr="00AA07DB">
        <w:rPr>
          <w:lang w:eastAsia="ru-RU"/>
        </w:rPr>
        <w:t>затраты, связанные с выполнением пусконаладочных работ на объекте «в холостую»;</w:t>
      </w:r>
    </w:p>
    <w:p w:rsidR="00B40AEC" w:rsidRPr="00AA07DB" w:rsidRDefault="00B40AEC" w:rsidP="00B40AEC">
      <w:pPr>
        <w:suppressAutoHyphens w:val="0"/>
        <w:autoSpaceDE w:val="0"/>
        <w:ind w:firstLine="567"/>
        <w:jc w:val="both"/>
        <w:rPr>
          <w:lang w:eastAsia="ru-RU"/>
        </w:rPr>
      </w:pPr>
      <w:r w:rsidRPr="00AA07DB">
        <w:rPr>
          <w:lang w:eastAsia="ru-RU"/>
        </w:rPr>
        <w:t>затраты на вынос осей здания в натуру и создание геодезической разбивочной основы;</w:t>
      </w:r>
    </w:p>
    <w:p w:rsidR="00B40AEC" w:rsidRPr="00AA07DB" w:rsidRDefault="00B40AEC" w:rsidP="00B40AEC">
      <w:pPr>
        <w:suppressAutoHyphens w:val="0"/>
        <w:autoSpaceDE w:val="0"/>
        <w:ind w:firstLine="567"/>
        <w:jc w:val="both"/>
        <w:rPr>
          <w:lang w:eastAsia="ru-RU"/>
        </w:rPr>
      </w:pPr>
      <w:r w:rsidRPr="00AA07DB">
        <w:rPr>
          <w:lang w:eastAsia="ru-RU"/>
        </w:rPr>
        <w:t>инфляцию, расходы на непредвиденные работы и затраты;</w:t>
      </w:r>
    </w:p>
    <w:p w:rsidR="00B40AEC" w:rsidRPr="00AA07DB" w:rsidRDefault="00B40AEC" w:rsidP="00B40AEC">
      <w:pPr>
        <w:suppressAutoHyphens w:val="0"/>
        <w:autoSpaceDE w:val="0"/>
        <w:ind w:firstLine="567"/>
        <w:jc w:val="both"/>
        <w:rPr>
          <w:lang w:eastAsia="ru-RU"/>
        </w:rPr>
      </w:pPr>
      <w:r w:rsidRPr="00AA07DB">
        <w:rPr>
          <w:lang w:eastAsia="ru-RU"/>
        </w:rPr>
        <w:t>расходы на подготовительные работы, проведение компенсационных мероприятий; затраты, связанные с вводом объекта в эксплуатацию, другие затраты, прямо не поименованные в настоящем контракте, но необходимость которых вызвана выполнением обязательств Подрядчиком в соответствии с пунктом 1.1 настоящего контракта по согласованию с Государственным заказчиком.</w:t>
      </w:r>
    </w:p>
    <w:p w:rsidR="00B40AEC" w:rsidRPr="00AA07DB" w:rsidRDefault="00B40AEC" w:rsidP="00B40AEC">
      <w:pPr>
        <w:suppressAutoHyphens w:val="0"/>
        <w:autoSpaceDE w:val="0"/>
        <w:ind w:firstLine="567"/>
        <w:jc w:val="both"/>
        <w:rPr>
          <w:lang w:eastAsia="ru-RU"/>
        </w:rPr>
      </w:pPr>
      <w:r w:rsidRPr="00AA07DB">
        <w:rPr>
          <w:b/>
          <w:lang w:eastAsia="ru-RU"/>
        </w:rPr>
        <w:t>2.1.</w:t>
      </w:r>
      <w:r>
        <w:rPr>
          <w:b/>
          <w:lang w:eastAsia="ru-RU"/>
        </w:rPr>
        <w:t>4</w:t>
      </w:r>
      <w:r w:rsidRPr="00AA07DB">
        <w:t>.</w:t>
      </w:r>
      <w:r w:rsidRPr="00AA07DB">
        <w:rPr>
          <w:lang w:eastAsia="ru-RU"/>
        </w:rPr>
        <w:t xml:space="preserve"> Подрядчик удовлетворен правильностью и достаточностью цены Работ, указанной в п. 2.1. Контракта, и подтверждает, что в основу расчета цены Работ положены достоверные сведения в отношении характера и объема Работ. </w:t>
      </w:r>
    </w:p>
    <w:p w:rsidR="00B40AEC" w:rsidRPr="00AA07DB" w:rsidRDefault="00B40AEC" w:rsidP="00B40AEC">
      <w:pPr>
        <w:suppressAutoHyphens w:val="0"/>
        <w:ind w:right="57" w:firstLine="567"/>
        <w:jc w:val="both"/>
        <w:rPr>
          <w:lang w:eastAsia="ru-RU"/>
        </w:rPr>
      </w:pPr>
      <w:r w:rsidRPr="00AA07DB">
        <w:rPr>
          <w:b/>
          <w:lang w:eastAsia="ru-RU"/>
        </w:rPr>
        <w:t xml:space="preserve">2.2. </w:t>
      </w:r>
      <w:r w:rsidRPr="00AA07DB">
        <w:rPr>
          <w:spacing w:val="1"/>
          <w:lang w:eastAsia="ru-RU"/>
        </w:rPr>
        <w:t xml:space="preserve">Общая стоимость Контракта является твердой и не подлежит изменению, за исключением случаев и на условиях, предусмотренных Контрактом и </w:t>
      </w:r>
      <w:r w:rsidRPr="00AA07DB">
        <w:rPr>
          <w:lang w:eastAsia="ru-RU"/>
        </w:rPr>
        <w:t xml:space="preserve">законодательством Российской Федерации. Цена настоящего контракта может быть снижена по соглашению сторон </w:t>
      </w:r>
      <w:r w:rsidRPr="00AA07DB">
        <w:rPr>
          <w:lang w:eastAsia="ru-RU"/>
        </w:rPr>
        <w:lastRenderedPageBreak/>
        <w:t>без изменения предусмотренных контрактом объема и качества выполняемых работ и иных условий его исполнения.</w:t>
      </w:r>
    </w:p>
    <w:p w:rsidR="00B40AEC" w:rsidRPr="00AA07DB" w:rsidRDefault="00B40AEC" w:rsidP="00B40AEC">
      <w:pPr>
        <w:suppressAutoHyphens w:val="0"/>
        <w:ind w:firstLine="567"/>
        <w:jc w:val="both"/>
        <w:rPr>
          <w:lang w:eastAsia="ru-RU"/>
        </w:rPr>
      </w:pPr>
      <w:r w:rsidRPr="00AA07DB">
        <w:rPr>
          <w:lang w:eastAsia="ru-RU"/>
        </w:rPr>
        <w:t xml:space="preserve">По предложению Государственного заказчика предусмотренный Контрактом объем работ может быть увеличен или уменьшен не более чем на десять процентов. </w:t>
      </w:r>
    </w:p>
    <w:p w:rsidR="00B40AEC" w:rsidRPr="00AA07DB" w:rsidRDefault="00B40AEC" w:rsidP="00B40AEC">
      <w:pPr>
        <w:suppressAutoHyphens w:val="0"/>
        <w:ind w:firstLine="567"/>
        <w:jc w:val="both"/>
        <w:rPr>
          <w:lang w:eastAsia="ru-RU"/>
        </w:rPr>
      </w:pPr>
      <w:r w:rsidRPr="00AA07DB">
        <w:rPr>
          <w:lang w:eastAsia="ru-RU"/>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работы.</w:t>
      </w:r>
    </w:p>
    <w:p w:rsidR="00B40AEC" w:rsidRPr="00AA07DB" w:rsidRDefault="00B40AEC" w:rsidP="00B40AEC">
      <w:pPr>
        <w:suppressAutoHyphens w:val="0"/>
        <w:autoSpaceDE w:val="0"/>
        <w:ind w:firstLine="567"/>
        <w:jc w:val="both"/>
        <w:rPr>
          <w:lang w:eastAsia="ru-RU"/>
        </w:rPr>
      </w:pPr>
      <w:r w:rsidRPr="00AA07DB">
        <w:rPr>
          <w:b/>
          <w:lang w:eastAsia="ru-RU"/>
        </w:rPr>
        <w:t>2.3.</w:t>
      </w:r>
      <w:r w:rsidRPr="00AA07DB">
        <w:rPr>
          <w:lang w:eastAsia="ru-RU"/>
        </w:rPr>
        <w:t xml:space="preserve">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B40AEC" w:rsidRPr="00AA07DB" w:rsidRDefault="00B40AEC" w:rsidP="00B40AEC">
      <w:pPr>
        <w:suppressAutoHyphens w:val="0"/>
        <w:autoSpaceDE w:val="0"/>
        <w:ind w:firstLine="567"/>
        <w:jc w:val="both"/>
        <w:rPr>
          <w:lang w:eastAsia="ru-RU"/>
        </w:rPr>
      </w:pPr>
      <w:r w:rsidRPr="00AA07DB">
        <w:rPr>
          <w:b/>
        </w:rPr>
        <w:t>2.3.1.</w:t>
      </w:r>
      <w:r w:rsidRPr="00AA07DB">
        <w:rPr>
          <w:lang w:eastAsia="ru-RU"/>
        </w:rPr>
        <w:t xml:space="preserve"> Необходимость выполнения непредвиденных работ письменно согласовывается с Государственным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Государственного заказчика.</w:t>
      </w:r>
    </w:p>
    <w:p w:rsidR="00B40AEC" w:rsidRPr="00AA07DB" w:rsidRDefault="00B40AEC" w:rsidP="00B40AEC">
      <w:pPr>
        <w:suppressAutoHyphens w:val="0"/>
        <w:autoSpaceDE w:val="0"/>
        <w:ind w:firstLine="567"/>
        <w:jc w:val="both"/>
        <w:rPr>
          <w:lang w:eastAsia="ru-RU"/>
        </w:rPr>
      </w:pPr>
      <w:r w:rsidRPr="00AA07DB">
        <w:rPr>
          <w:b/>
        </w:rPr>
        <w:t>2.3.2.</w:t>
      </w:r>
      <w:r w:rsidRPr="00AA07DB">
        <w:rPr>
          <w:lang w:eastAsia="ru-RU"/>
        </w:rPr>
        <w:t xml:space="preserve"> Необходимость применения непредвиденных затрат, согласовывается письменно с Государственным заказчиком.</w:t>
      </w:r>
    </w:p>
    <w:p w:rsidR="00B40AEC" w:rsidRPr="00AA07DB" w:rsidRDefault="00B40AEC" w:rsidP="00B40AEC">
      <w:pPr>
        <w:suppressAutoHyphens w:val="0"/>
        <w:autoSpaceDE w:val="0"/>
        <w:ind w:firstLine="567"/>
        <w:jc w:val="both"/>
        <w:rPr>
          <w:lang w:eastAsia="ru-RU"/>
        </w:rPr>
      </w:pPr>
      <w:r w:rsidRPr="00AA07DB">
        <w:rPr>
          <w:b/>
          <w:lang w:eastAsia="ru-RU"/>
        </w:rPr>
        <w:t>2.4.</w:t>
      </w:r>
      <w:r w:rsidRPr="00AA07DB">
        <w:rPr>
          <w:lang w:eastAsia="ru-RU"/>
        </w:rPr>
        <w:t xml:space="preserve">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B40AEC" w:rsidRPr="00AA07DB" w:rsidRDefault="00B40AEC" w:rsidP="00B40AEC">
      <w:pPr>
        <w:suppressAutoHyphens w:val="0"/>
        <w:autoSpaceDE w:val="0"/>
        <w:ind w:firstLine="567"/>
        <w:jc w:val="both"/>
        <w:rPr>
          <w:lang w:eastAsia="ru-RU"/>
        </w:rPr>
      </w:pPr>
      <w:r w:rsidRPr="00AA07DB">
        <w:rPr>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B40AEC" w:rsidRPr="00AA07DB" w:rsidRDefault="00B40AEC" w:rsidP="00B40AEC">
      <w:pPr>
        <w:suppressAutoHyphens w:val="0"/>
        <w:autoSpaceDE w:val="0"/>
        <w:ind w:firstLine="567"/>
        <w:jc w:val="both"/>
        <w:rPr>
          <w:lang w:eastAsia="ru-RU"/>
        </w:rPr>
      </w:pPr>
      <w:r w:rsidRPr="00AA07DB">
        <w:rPr>
          <w:lang w:eastAsia="ru-RU"/>
        </w:rPr>
        <w:t xml:space="preserve">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w:t>
      </w:r>
      <w:r w:rsidR="00FF606A">
        <w:rPr>
          <w:lang w:eastAsia="ru-RU"/>
        </w:rPr>
        <w:t xml:space="preserve">1 </w:t>
      </w:r>
      <w:r w:rsidRPr="00AA07DB">
        <w:rPr>
          <w:lang w:eastAsia="ru-RU"/>
        </w:rPr>
        <w:t>к Контракту).</w:t>
      </w:r>
    </w:p>
    <w:p w:rsidR="00B40AEC" w:rsidRPr="00AA07DB" w:rsidRDefault="00B40AEC" w:rsidP="00B40AEC">
      <w:pPr>
        <w:suppressAutoHyphens w:val="0"/>
        <w:ind w:firstLine="567"/>
        <w:jc w:val="both"/>
        <w:rPr>
          <w:spacing w:val="1"/>
        </w:rPr>
      </w:pPr>
      <w:r w:rsidRPr="00AA07DB">
        <w:rPr>
          <w:b/>
          <w:spacing w:val="1"/>
        </w:rPr>
        <w:t xml:space="preserve">2.5. </w:t>
      </w:r>
      <w:r w:rsidRPr="00AA07DB">
        <w:rPr>
          <w:spacing w:val="1"/>
        </w:rPr>
        <w:t>Размер затрат за временные здания и сооружения включенные в состав цены контракта, определяется в соответствии со сводным сметным расчетом в составе проектной документации в соответствии с ГСН 81-05-01-2001, МДС 81-35.2004 и отражается в Форме КС-2 и Форме КС-3 за фактически построенные временные здания и сооружения.</w:t>
      </w:r>
    </w:p>
    <w:p w:rsidR="00B40AEC" w:rsidRPr="00AA07DB" w:rsidRDefault="00B40AEC" w:rsidP="00B40AEC">
      <w:pPr>
        <w:widowControl w:val="0"/>
        <w:suppressAutoHyphens w:val="0"/>
        <w:autoSpaceDE w:val="0"/>
        <w:autoSpaceDN w:val="0"/>
        <w:adjustRightInd w:val="0"/>
        <w:ind w:firstLine="567"/>
        <w:jc w:val="both"/>
        <w:rPr>
          <w:spacing w:val="1"/>
        </w:rPr>
      </w:pPr>
      <w:r w:rsidRPr="00AA07DB">
        <w:rPr>
          <w:b/>
          <w:lang w:eastAsia="ru-RU"/>
        </w:rPr>
        <w:t>2.6.</w:t>
      </w:r>
      <w:r w:rsidRPr="00AA07DB">
        <w:rPr>
          <w:spacing w:val="1"/>
        </w:rPr>
        <w:t xml:space="preserve"> Размер затрат за производство работ в зимнее время включенные в состав цены контракта, определяется в соответствии со сводным сметным расчетом в составе проектной документации в соответствии с ГСН 81-05-02-2007.</w:t>
      </w:r>
    </w:p>
    <w:p w:rsidR="00B40AEC" w:rsidRPr="00AA07DB" w:rsidRDefault="00B40AEC" w:rsidP="00B40AEC">
      <w:pPr>
        <w:suppressAutoHyphens w:val="0"/>
        <w:ind w:firstLine="567"/>
        <w:jc w:val="center"/>
        <w:rPr>
          <w:b/>
          <w:lang w:eastAsia="ru-RU"/>
        </w:rPr>
      </w:pPr>
    </w:p>
    <w:p w:rsidR="00B40AEC" w:rsidRPr="00AA07DB" w:rsidRDefault="00B40AEC" w:rsidP="00B40AEC">
      <w:pPr>
        <w:pStyle w:val="aff1"/>
        <w:numPr>
          <w:ilvl w:val="0"/>
          <w:numId w:val="13"/>
        </w:numPr>
        <w:jc w:val="center"/>
        <w:rPr>
          <w:b/>
        </w:rPr>
      </w:pPr>
      <w:r w:rsidRPr="00AA07DB">
        <w:rPr>
          <w:b/>
        </w:rPr>
        <w:t>Порядок оплаты</w:t>
      </w:r>
    </w:p>
    <w:p w:rsidR="00B40AEC" w:rsidRPr="00AA07DB" w:rsidRDefault="00B40AEC" w:rsidP="00B40AEC">
      <w:pPr>
        <w:ind w:firstLine="567"/>
        <w:jc w:val="both"/>
        <w:rPr>
          <w:b/>
        </w:rPr>
      </w:pPr>
      <w:r w:rsidRPr="00AA07DB">
        <w:rPr>
          <w:b/>
          <w:lang w:eastAsia="ru-RU"/>
        </w:rPr>
        <w:t>3.1.</w:t>
      </w:r>
      <w:r w:rsidRPr="00AA07DB">
        <w:rPr>
          <w:lang w:eastAsia="ru-RU"/>
        </w:rPr>
        <w:t xml:space="preserve"> Государственный заказчик производит выплату авансового платежа Подрядчику в размере </w:t>
      </w:r>
      <w:r>
        <w:t>30</w:t>
      </w:r>
      <w:r w:rsidRPr="00AA07DB">
        <w:t>%</w:t>
      </w:r>
      <w:r w:rsidRPr="00AA07DB">
        <w:rPr>
          <w:lang w:eastAsia="ru-RU"/>
        </w:rPr>
        <w:t xml:space="preserve"> от цены Контракта, указанной в пункте 2.1. настоящего контракта в сумме</w:t>
      </w:r>
      <w:r w:rsidRPr="00AA07DB">
        <w:rPr>
          <w:b/>
        </w:rPr>
        <w:t xml:space="preserve"> _______________ (_________________________________________________) </w:t>
      </w:r>
      <w:r w:rsidRPr="00AA07DB">
        <w:t>рублей</w:t>
      </w:r>
      <w:r w:rsidRPr="00AA07DB">
        <w:rPr>
          <w:b/>
        </w:rPr>
        <w:t xml:space="preserve">, ______ </w:t>
      </w:r>
      <w:r w:rsidRPr="00AA07DB">
        <w:t>коп.,</w:t>
      </w:r>
      <w:r w:rsidRPr="00AA07DB">
        <w:rPr>
          <w:lang w:eastAsia="ru-RU"/>
        </w:rPr>
        <w:t xml:space="preserve"> но не более лимитов бюджетных обязательств, доведенных Государственному заказчику на соответствующий год </w:t>
      </w:r>
      <w:r w:rsidRPr="00AA07DB">
        <w:t xml:space="preserve">и </w:t>
      </w:r>
      <w:r w:rsidRPr="00AA07DB">
        <w:rPr>
          <w:lang w:eastAsia="ru-RU"/>
        </w:rPr>
        <w:t xml:space="preserve">объемов финансирования. Авансовые платежи перечисляются Подрядчику согласно счета, в течение </w:t>
      </w:r>
      <w:r w:rsidRPr="00AA07DB">
        <w:t>10 (десяти)</w:t>
      </w:r>
      <w:r w:rsidRPr="00AA07DB">
        <w:rPr>
          <w:lang w:eastAsia="ru-RU"/>
        </w:rPr>
        <w:t xml:space="preserve"> рабочих дней </w:t>
      </w:r>
      <w:r w:rsidRPr="00AA07DB">
        <w:t>с даты предоставления счета</w:t>
      </w:r>
      <w:r w:rsidRPr="00AA07DB">
        <w:rPr>
          <w:lang w:eastAsia="ru-RU"/>
        </w:rPr>
        <w:t>.</w:t>
      </w:r>
    </w:p>
    <w:p w:rsidR="00B40AEC" w:rsidRPr="00AA07DB" w:rsidRDefault="00B40AEC" w:rsidP="00B40AEC">
      <w:pPr>
        <w:ind w:firstLine="567"/>
        <w:jc w:val="both"/>
        <w:rPr>
          <w:lang w:eastAsia="ru-RU"/>
        </w:rPr>
      </w:pPr>
      <w:r w:rsidRPr="00AA07DB">
        <w:rPr>
          <w:lang w:eastAsia="ru-RU"/>
        </w:rPr>
        <w:t>Размер суммы авансового платежа на текущий финансовый год уточняется дополнительным соглашением к Контракту.</w:t>
      </w:r>
    </w:p>
    <w:p w:rsidR="00B40AEC" w:rsidRPr="00AA07DB" w:rsidRDefault="00B40AEC" w:rsidP="00B40AEC">
      <w:pPr>
        <w:ind w:firstLine="567"/>
        <w:jc w:val="both"/>
        <w:rPr>
          <w:lang w:eastAsia="ru-RU"/>
        </w:rPr>
      </w:pPr>
      <w:r w:rsidRPr="00AA07DB">
        <w:rPr>
          <w:b/>
          <w:lang w:eastAsia="ru-RU"/>
        </w:rPr>
        <w:t>3.2</w:t>
      </w:r>
      <w:r w:rsidRPr="00AA07DB">
        <w:t xml:space="preserve">. </w:t>
      </w:r>
      <w:r w:rsidRPr="00AA07DB">
        <w:rPr>
          <w:lang w:eastAsia="ru-RU"/>
        </w:rPr>
        <w:t xml:space="preserve">Погашение суммы выданного аванса учитывается Подрядчиком и Государственным заказчиком путем вычета </w:t>
      </w:r>
      <w:r>
        <w:rPr>
          <w:lang w:eastAsia="ru-RU"/>
        </w:rPr>
        <w:t xml:space="preserve">30% </w:t>
      </w:r>
      <w:r w:rsidRPr="00AA07DB">
        <w:t xml:space="preserve"> из сумм промежуточных расчетов за выполненные и принятые объемы работ, причитающихся Подрядчику</w:t>
      </w:r>
      <w:r>
        <w:t>.</w:t>
      </w:r>
      <w:r w:rsidRPr="00AA07DB">
        <w:t xml:space="preserve"> </w:t>
      </w:r>
    </w:p>
    <w:p w:rsidR="00B40AEC" w:rsidRPr="00AA07DB" w:rsidRDefault="00B40AEC" w:rsidP="00B40AEC">
      <w:pPr>
        <w:ind w:firstLine="567"/>
        <w:jc w:val="both"/>
        <w:rPr>
          <w:lang w:eastAsia="ru-RU"/>
        </w:rPr>
      </w:pPr>
      <w:r w:rsidRPr="00AA07DB">
        <w:rPr>
          <w:b/>
          <w:lang w:eastAsia="ru-RU"/>
        </w:rPr>
        <w:t>3.2.1.</w:t>
      </w:r>
      <w:r w:rsidRPr="00AA07DB">
        <w:rPr>
          <w:lang w:eastAsia="ru-RU"/>
        </w:rPr>
        <w:t xml:space="preserve"> Документами, подтверждающими использование аванса по его целевому назначению, является представление акта о приемке выполненных работ (форма - № КС-2), при наличии оборудования - акта смонтированного оборудования и справки о стоимости выполненных работ и затрат (форма - № КС-3), подписанные Государственным Заказчиком. Данные документы </w:t>
      </w:r>
      <w:r w:rsidRPr="00AA07DB">
        <w:rPr>
          <w:lang w:eastAsia="ru-RU"/>
        </w:rPr>
        <w:lastRenderedPageBreak/>
        <w:t>предоставляются Подрядчиком Государственному Заказчику ежемесячно, не позднее 5 (пяти) рабочих дней до окончания отчетного месяца.</w:t>
      </w:r>
    </w:p>
    <w:p w:rsidR="00B40AEC" w:rsidRPr="00AA07DB" w:rsidRDefault="00B40AEC" w:rsidP="00B40AEC">
      <w:pPr>
        <w:ind w:firstLine="567"/>
        <w:jc w:val="both"/>
        <w:rPr>
          <w:lang w:eastAsia="ru-RU"/>
        </w:rPr>
      </w:pPr>
      <w:r w:rsidRPr="00AA07DB">
        <w:rPr>
          <w:b/>
          <w:lang w:eastAsia="ru-RU"/>
        </w:rPr>
        <w:t xml:space="preserve">3.3. </w:t>
      </w:r>
      <w:r w:rsidRPr="00AA07DB">
        <w:rPr>
          <w:lang w:eastAsia="ru-RU"/>
        </w:rPr>
        <w:t>Обязательство Государственного заказчика по перечислению авансового платежа считается исполненным с момента списания денежных средств в указанном п. 3.1. размере с банковского счета Государственного заказчика, указанного в настоящем контракте.</w:t>
      </w:r>
    </w:p>
    <w:p w:rsidR="00B40AEC" w:rsidRPr="00AA07DB" w:rsidRDefault="00B40AEC" w:rsidP="00B40AEC">
      <w:pPr>
        <w:shd w:val="clear" w:color="auto" w:fill="FFFFFF"/>
        <w:ind w:firstLine="567"/>
        <w:jc w:val="both"/>
        <w:rPr>
          <w:lang w:eastAsia="ru-RU"/>
        </w:rPr>
      </w:pPr>
      <w:r w:rsidRPr="00AA07DB">
        <w:rPr>
          <w:b/>
          <w:lang w:eastAsia="ru-RU"/>
        </w:rPr>
        <w:t xml:space="preserve">3.4. </w:t>
      </w:r>
      <w:r w:rsidRPr="00AA07DB">
        <w:rPr>
          <w:rFonts w:eastAsia="MS Mincho"/>
          <w:lang w:eastAsia="ru-RU"/>
        </w:rPr>
        <w:t xml:space="preserve">Оплата платежей, принятых в соответствии с п. 7.1 и 7.2 настоящего Контракта выполненных работ, в размере </w:t>
      </w:r>
      <w:r>
        <w:rPr>
          <w:rFonts w:eastAsia="MS Mincho"/>
          <w:lang w:eastAsia="ru-RU"/>
        </w:rPr>
        <w:t>100</w:t>
      </w:r>
      <w:r w:rsidRPr="00AA07DB">
        <w:rPr>
          <w:rFonts w:eastAsia="MS Mincho"/>
          <w:lang w:eastAsia="ru-RU"/>
        </w:rPr>
        <w:t xml:space="preserve">% от цены Контракта, осуществляется Государственным заказчиком, в течение </w:t>
      </w:r>
      <w:r>
        <w:rPr>
          <w:rFonts w:eastAsia="MS Mincho"/>
        </w:rPr>
        <w:t xml:space="preserve">30 </w:t>
      </w:r>
      <w:r>
        <w:rPr>
          <w:rFonts w:eastAsia="MS Mincho"/>
          <w:lang w:eastAsia="ru-RU"/>
        </w:rPr>
        <w:t>календарны</w:t>
      </w:r>
      <w:r w:rsidRPr="00AA07DB">
        <w:rPr>
          <w:rFonts w:eastAsia="MS Mincho"/>
          <w:lang w:eastAsia="ru-RU"/>
        </w:rPr>
        <w:t xml:space="preserve">х дней с даты подписания Сторонами акта о приемке выполненных работ по форме № КС-2 и </w:t>
      </w:r>
      <w:r w:rsidRPr="00AA07DB">
        <w:rPr>
          <w:lang w:eastAsia="ru-RU"/>
        </w:rPr>
        <w:t xml:space="preserve">справки о стоимости выполненных работ и </w:t>
      </w:r>
      <w:r w:rsidRPr="00AA07DB">
        <w:rPr>
          <w:rFonts w:eastAsia="MS Mincho"/>
          <w:lang w:eastAsia="ru-RU"/>
        </w:rPr>
        <w:t xml:space="preserve">затрат № КС-3, </w:t>
      </w:r>
      <w:r w:rsidRPr="00AA07DB">
        <w:rPr>
          <w:lang w:eastAsia="ru-RU"/>
        </w:rPr>
        <w:t>выставления Подрядчиком счёта на оплату работ.</w:t>
      </w:r>
    </w:p>
    <w:p w:rsidR="00B40AEC" w:rsidRDefault="00B40AEC" w:rsidP="00B40AEC">
      <w:pPr>
        <w:autoSpaceDE w:val="0"/>
        <w:autoSpaceDN w:val="0"/>
        <w:adjustRightInd w:val="0"/>
        <w:ind w:firstLine="567"/>
        <w:jc w:val="both"/>
        <w:rPr>
          <w:lang w:eastAsia="ru-RU"/>
        </w:rPr>
      </w:pPr>
      <w:r w:rsidRPr="00AA07DB">
        <w:rPr>
          <w:lang w:eastAsia="ru-RU"/>
        </w:rPr>
        <w:t xml:space="preserve">Расчеты за выполненные работы между Подрядчиком и Государственным заказчиком производятся с применением к стоимости работ в </w:t>
      </w:r>
      <w:r w:rsidRPr="00AA07DB">
        <w:rPr>
          <w:rFonts w:eastAsia="MS Mincho"/>
          <w:lang w:eastAsia="ru-RU"/>
        </w:rPr>
        <w:t xml:space="preserve">акте о приемке выполненных работ по форме            № КС-2 </w:t>
      </w:r>
      <w:r w:rsidRPr="00AA07DB">
        <w:rPr>
          <w:lang w:eastAsia="ru-RU"/>
        </w:rPr>
        <w:t>понижающего коэффициента в размере __________.</w:t>
      </w:r>
    </w:p>
    <w:p w:rsidR="00B40AEC" w:rsidRPr="00AA07DB" w:rsidRDefault="00B40AEC" w:rsidP="00B40AEC">
      <w:pPr>
        <w:ind w:firstLine="567"/>
        <w:jc w:val="both"/>
        <w:rPr>
          <w:lang w:eastAsia="ru-RU"/>
        </w:rPr>
      </w:pPr>
      <w:r w:rsidRPr="00AA07DB">
        <w:rPr>
          <w:b/>
          <w:lang w:eastAsia="ru-RU"/>
        </w:rPr>
        <w:t>3.</w:t>
      </w:r>
      <w:r>
        <w:rPr>
          <w:b/>
          <w:lang w:eastAsia="ru-RU"/>
        </w:rPr>
        <w:t>5</w:t>
      </w:r>
      <w:r w:rsidRPr="00AA07DB">
        <w:rPr>
          <w:b/>
          <w:lang w:eastAsia="ru-RU"/>
        </w:rPr>
        <w:t xml:space="preserve">. </w:t>
      </w:r>
      <w:r w:rsidRPr="00AA07DB">
        <w:rPr>
          <w:lang w:eastAsia="ru-RU"/>
        </w:rPr>
        <w:t>Оплата по Контракту может быть осуществлена путём выплаты Подрядчику суммы, уменьшенной на сумму начисленной неустойки (пеней, штрафов), предусмотренных статьей 11 настоящего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40AEC" w:rsidRPr="00AA07DB" w:rsidRDefault="00B40AEC" w:rsidP="00B40AEC">
      <w:pPr>
        <w:ind w:right="-2" w:firstLine="567"/>
        <w:contextualSpacing/>
        <w:jc w:val="both"/>
        <w:rPr>
          <w:lang w:eastAsia="ru-RU"/>
        </w:rPr>
      </w:pPr>
      <w:r>
        <w:rPr>
          <w:b/>
          <w:lang w:eastAsia="ru-RU"/>
        </w:rPr>
        <w:t>3.6</w:t>
      </w:r>
      <w:r w:rsidRPr="00AA07DB">
        <w:rPr>
          <w:b/>
          <w:lang w:eastAsia="ru-RU"/>
        </w:rPr>
        <w:t>.</w:t>
      </w:r>
      <w:r w:rsidRPr="00AA07DB">
        <w:rPr>
          <w:lang w:eastAsia="ru-RU"/>
        </w:rPr>
        <w:t xml:space="preserve"> Выполненные работы оплачиваются Государственным заказчиком в пределах лимитов бюджетных обязательств и фактических поступлений.</w:t>
      </w:r>
    </w:p>
    <w:p w:rsidR="00B40AEC" w:rsidRPr="00AA07DB" w:rsidRDefault="00B40AEC" w:rsidP="00B40AEC">
      <w:pPr>
        <w:ind w:right="-2" w:firstLine="567"/>
        <w:contextualSpacing/>
        <w:jc w:val="both"/>
        <w:rPr>
          <w:lang w:eastAsia="ru-RU"/>
        </w:rPr>
      </w:pPr>
      <w:r>
        <w:rPr>
          <w:b/>
          <w:lang w:eastAsia="ru-RU"/>
        </w:rPr>
        <w:t>3.7</w:t>
      </w:r>
      <w:r w:rsidRPr="00AA07DB">
        <w:rPr>
          <w:b/>
          <w:lang w:eastAsia="ru-RU"/>
        </w:rPr>
        <w:t>.</w:t>
      </w:r>
      <w:r w:rsidRPr="00AA07DB">
        <w:rPr>
          <w:bCs/>
        </w:rPr>
        <w:t xml:space="preserve"> График оплаты выполненных работ приведен в Приложении № </w:t>
      </w:r>
      <w:r w:rsidR="00243927">
        <w:rPr>
          <w:bCs/>
        </w:rPr>
        <w:t>4</w:t>
      </w:r>
      <w:r w:rsidRPr="00AA07DB">
        <w:rPr>
          <w:bCs/>
        </w:rPr>
        <w:t>.</w:t>
      </w:r>
    </w:p>
    <w:p w:rsidR="00B40AEC" w:rsidRPr="00AA07DB" w:rsidRDefault="00B40AEC" w:rsidP="00B40AEC">
      <w:pPr>
        <w:suppressAutoHyphens w:val="0"/>
        <w:jc w:val="both"/>
        <w:rPr>
          <w:b/>
          <w:lang w:eastAsia="ru-RU"/>
        </w:rPr>
      </w:pPr>
    </w:p>
    <w:p w:rsidR="00B40AEC" w:rsidRPr="00AA07DB" w:rsidRDefault="00B40AEC" w:rsidP="00B40AEC">
      <w:pPr>
        <w:pStyle w:val="aff1"/>
        <w:numPr>
          <w:ilvl w:val="0"/>
          <w:numId w:val="13"/>
        </w:numPr>
        <w:jc w:val="center"/>
        <w:rPr>
          <w:b/>
        </w:rPr>
      </w:pPr>
      <w:r w:rsidRPr="00AA07DB">
        <w:rPr>
          <w:b/>
        </w:rPr>
        <w:t>Сроки выполнения работ</w:t>
      </w:r>
    </w:p>
    <w:p w:rsidR="00B40AEC" w:rsidRPr="00AA07DB" w:rsidRDefault="00B40AEC" w:rsidP="00B40AEC">
      <w:pPr>
        <w:widowControl w:val="0"/>
        <w:tabs>
          <w:tab w:val="left" w:pos="6015"/>
          <w:tab w:val="left" w:pos="6090"/>
          <w:tab w:val="right" w:pos="7267"/>
          <w:tab w:val="center" w:pos="7622"/>
          <w:tab w:val="right" w:pos="9451"/>
        </w:tabs>
        <w:suppressAutoHyphens w:val="0"/>
        <w:ind w:left="40" w:firstLine="527"/>
        <w:contextualSpacing/>
        <w:jc w:val="both"/>
      </w:pPr>
      <w:r w:rsidRPr="00AA07DB">
        <w:rPr>
          <w:b/>
        </w:rPr>
        <w:t>4.1.</w:t>
      </w:r>
      <w:r w:rsidRPr="00AA07DB">
        <w:t xml:space="preserve"> Работы, предусмотренные настоящим Контрактом, выполняются в соответствии с Графиком производства работ.</w:t>
      </w:r>
    </w:p>
    <w:p w:rsidR="00B40AEC" w:rsidRPr="00AA07DB" w:rsidRDefault="00B40AEC" w:rsidP="00B40AEC">
      <w:pPr>
        <w:widowControl w:val="0"/>
        <w:tabs>
          <w:tab w:val="left" w:pos="6015"/>
          <w:tab w:val="left" w:pos="6090"/>
          <w:tab w:val="right" w:pos="7267"/>
          <w:tab w:val="center" w:pos="7622"/>
          <w:tab w:val="right" w:pos="9451"/>
        </w:tabs>
        <w:suppressAutoHyphens w:val="0"/>
        <w:ind w:left="40" w:firstLine="527"/>
        <w:contextualSpacing/>
        <w:jc w:val="both"/>
      </w:pPr>
      <w:r w:rsidRPr="00AA07DB">
        <w:rPr>
          <w:b/>
        </w:rPr>
        <w:t>-</w:t>
      </w:r>
      <w:r w:rsidRPr="00AA07DB">
        <w:rPr>
          <w:b/>
          <w:lang w:eastAsia="ru-RU"/>
        </w:rPr>
        <w:t xml:space="preserve"> </w:t>
      </w:r>
      <w:r w:rsidRPr="00AA07DB">
        <w:t xml:space="preserve">начало работ </w:t>
      </w:r>
      <w:r>
        <w:t>–</w:t>
      </w:r>
      <w:r w:rsidRPr="00AA07DB">
        <w:t xml:space="preserve"> со дня заключения Контракта;</w:t>
      </w:r>
    </w:p>
    <w:p w:rsidR="00B40AEC" w:rsidRPr="00AA07DB" w:rsidRDefault="00B40AEC" w:rsidP="00B40AEC">
      <w:pPr>
        <w:widowControl w:val="0"/>
        <w:tabs>
          <w:tab w:val="left" w:pos="6015"/>
          <w:tab w:val="left" w:pos="6090"/>
          <w:tab w:val="right" w:pos="7267"/>
          <w:tab w:val="center" w:pos="7622"/>
          <w:tab w:val="right" w:pos="9451"/>
        </w:tabs>
        <w:suppressAutoHyphens w:val="0"/>
        <w:ind w:left="40" w:firstLine="527"/>
        <w:contextualSpacing/>
        <w:jc w:val="both"/>
      </w:pPr>
      <w:r w:rsidRPr="00FA0F7B">
        <w:rPr>
          <w:b/>
        </w:rPr>
        <w:t>-</w:t>
      </w:r>
      <w:r w:rsidRPr="00FA0F7B">
        <w:rPr>
          <w:b/>
          <w:lang w:eastAsia="ru-RU"/>
        </w:rPr>
        <w:t xml:space="preserve"> </w:t>
      </w:r>
      <w:r w:rsidRPr="00FA0F7B">
        <w:t xml:space="preserve">окончание работ – </w:t>
      </w:r>
      <w:r>
        <w:t>не позднее 15.12.2018г</w:t>
      </w:r>
      <w:r w:rsidRPr="00FA0F7B">
        <w:t>.</w:t>
      </w:r>
    </w:p>
    <w:p w:rsidR="00B40AEC" w:rsidRPr="00AA07DB" w:rsidRDefault="00B40AEC" w:rsidP="00B40AEC">
      <w:pPr>
        <w:suppressAutoHyphens w:val="0"/>
        <w:ind w:left="40" w:firstLine="527"/>
        <w:contextualSpacing/>
        <w:jc w:val="both"/>
        <w:rPr>
          <w:iCs/>
          <w:lang w:eastAsia="ru-RU"/>
        </w:rPr>
      </w:pPr>
      <w:r w:rsidRPr="00AA07DB">
        <w:rPr>
          <w:b/>
          <w:lang w:eastAsia="ru-RU"/>
        </w:rPr>
        <w:t>4.</w:t>
      </w:r>
      <w:r w:rsidRPr="00B5288D">
        <w:rPr>
          <w:b/>
          <w:iCs/>
          <w:lang w:eastAsia="ru-RU"/>
        </w:rPr>
        <w:t>2</w:t>
      </w:r>
      <w:r w:rsidRPr="00AA07DB">
        <w:rPr>
          <w:iCs/>
          <w:lang w:eastAsia="ru-RU"/>
        </w:rPr>
        <w:t>. Результатом выполненной работы по контракту, являются выполненные работы в соответствии с условиями настоящего контракта.</w:t>
      </w:r>
    </w:p>
    <w:p w:rsidR="00B40AEC" w:rsidRPr="00AA07DB" w:rsidRDefault="00B40AEC" w:rsidP="00B40AEC">
      <w:pPr>
        <w:suppressAutoHyphens w:val="0"/>
        <w:ind w:left="40" w:firstLine="527"/>
        <w:contextualSpacing/>
        <w:jc w:val="both"/>
        <w:rPr>
          <w:lang w:eastAsia="ru-RU"/>
        </w:rPr>
      </w:pPr>
      <w:r w:rsidRPr="00AA07DB">
        <w:rPr>
          <w:b/>
          <w:lang w:eastAsia="ru-RU"/>
        </w:rPr>
        <w:t>4.3</w:t>
      </w:r>
      <w:r w:rsidRPr="00AA07DB">
        <w:t>.</w:t>
      </w:r>
      <w:r w:rsidRPr="00AA07DB">
        <w:rPr>
          <w:lang w:eastAsia="ru-RU"/>
        </w:rPr>
        <w:t xml:space="preserve"> Объем работ по Контракту должен быть исполнен в соответствии с Графиком производства работ и в пределах лимитов бюджетных обязательств на текущий финансовый год.</w:t>
      </w:r>
    </w:p>
    <w:p w:rsidR="00B40AEC" w:rsidRPr="00AA07DB" w:rsidRDefault="00B40AEC" w:rsidP="00B40AEC">
      <w:pPr>
        <w:suppressAutoHyphens w:val="0"/>
        <w:ind w:left="40" w:firstLine="527"/>
        <w:contextualSpacing/>
        <w:jc w:val="both"/>
        <w:rPr>
          <w:lang w:eastAsia="ru-RU"/>
        </w:rPr>
      </w:pPr>
      <w:r w:rsidRPr="00AA07DB">
        <w:rPr>
          <w:b/>
          <w:lang w:eastAsia="ru-RU"/>
        </w:rPr>
        <w:t xml:space="preserve">4.4. </w:t>
      </w:r>
      <w:r w:rsidRPr="00AA07DB">
        <w:rPr>
          <w:lang w:eastAsia="ru-RU"/>
        </w:rPr>
        <w:t>Подрядчик вправе досрочно выполнить работы, предусмотренные Контрактом, без ущерба их качеству и в соответствии проектной документацией. При этом Государственный заказчик освобождается от ответственности за нарушение сроков оплаты досрочно выполненных работ, при условии подтверждённого отсутствия финансирования в соответствующий период.</w:t>
      </w:r>
    </w:p>
    <w:p w:rsidR="00B40AEC" w:rsidRPr="00AA07DB" w:rsidRDefault="00B40AEC" w:rsidP="00B40AEC">
      <w:pPr>
        <w:suppressAutoHyphens w:val="0"/>
        <w:ind w:left="720"/>
        <w:contextualSpacing/>
        <w:jc w:val="center"/>
        <w:rPr>
          <w:b/>
          <w:lang w:eastAsia="ru-RU"/>
        </w:rPr>
      </w:pPr>
    </w:p>
    <w:p w:rsidR="00B40AEC" w:rsidRPr="00EB410D" w:rsidRDefault="00B40AEC" w:rsidP="00B40AEC">
      <w:pPr>
        <w:pStyle w:val="aff1"/>
        <w:numPr>
          <w:ilvl w:val="0"/>
          <w:numId w:val="13"/>
        </w:numPr>
        <w:contextualSpacing/>
        <w:jc w:val="center"/>
        <w:rPr>
          <w:b/>
        </w:rPr>
      </w:pPr>
      <w:r w:rsidRPr="00AA07DB">
        <w:rPr>
          <w:b/>
        </w:rPr>
        <w:t>Права и обязанности Сторон</w:t>
      </w:r>
    </w:p>
    <w:p w:rsidR="00B40AEC" w:rsidRPr="00AA07DB" w:rsidRDefault="00B40AEC" w:rsidP="00B40AEC">
      <w:pPr>
        <w:suppressAutoHyphens w:val="0"/>
        <w:ind w:firstLine="567"/>
        <w:rPr>
          <w:lang w:eastAsia="ru-RU"/>
        </w:rPr>
      </w:pPr>
      <w:r w:rsidRPr="00AA07DB">
        <w:rPr>
          <w:b/>
          <w:lang w:eastAsia="ru-RU"/>
        </w:rPr>
        <w:t xml:space="preserve">5.1. Государственный заказчик </w:t>
      </w:r>
      <w:r w:rsidRPr="00AA07DB">
        <w:rPr>
          <w:lang w:eastAsia="ru-RU"/>
        </w:rPr>
        <w:t xml:space="preserve">вправе: </w:t>
      </w:r>
    </w:p>
    <w:p w:rsidR="00B40AEC" w:rsidRPr="00E464B7" w:rsidRDefault="00B40AEC" w:rsidP="00E464B7">
      <w:pPr>
        <w:suppressAutoHyphens w:val="0"/>
        <w:autoSpaceDE w:val="0"/>
        <w:autoSpaceDN w:val="0"/>
        <w:adjustRightInd w:val="0"/>
        <w:ind w:firstLine="567"/>
        <w:jc w:val="both"/>
        <w:rPr>
          <w:bCs/>
          <w:lang w:eastAsia="ru-RU"/>
        </w:rPr>
      </w:pPr>
      <w:r w:rsidRPr="00AA07DB">
        <w:rPr>
          <w:b/>
          <w:bCs/>
          <w:lang w:eastAsia="ru-RU"/>
        </w:rPr>
        <w:t xml:space="preserve">5.1.1. </w:t>
      </w:r>
      <w:r w:rsidRPr="00AA07DB">
        <w:rPr>
          <w:bCs/>
          <w:lang w:eastAsia="ru-RU"/>
        </w:rPr>
        <w:t xml:space="preserve">Осуществлять контроль и технический надзор за выполнением Работ (объемами, качеством, стоимостью и сроками выполнения Работ, качеством предоставленных Подрядчиком материалов, в том числе требовать предоставление информации о ходе строительства) в соответствии с условиями Контракта и требованиями нормативных документов в области строительства, не вмешиваясь при этом в оперативно-хозяйственную деятельность Подрядчика. </w:t>
      </w:r>
    </w:p>
    <w:p w:rsidR="00B40AEC" w:rsidRPr="00AA07DB" w:rsidRDefault="00B40AEC" w:rsidP="00B40AEC">
      <w:pPr>
        <w:suppressAutoHyphens w:val="0"/>
        <w:ind w:firstLine="567"/>
        <w:jc w:val="both"/>
        <w:rPr>
          <w:lang w:eastAsia="ru-RU"/>
        </w:rPr>
      </w:pPr>
      <w:r w:rsidRPr="00AA07DB">
        <w:rPr>
          <w:b/>
          <w:lang w:eastAsia="ru-RU"/>
        </w:rPr>
        <w:t xml:space="preserve">5.1.2. </w:t>
      </w:r>
      <w:r w:rsidRPr="00AA07DB">
        <w:rPr>
          <w:lang w:eastAsia="ru-RU"/>
        </w:rPr>
        <w:t>В порядке осуществления строительного контроля, рассматривать образцы строительных материалов, оборудования, изделий, конструкций и комплектующих (далее, «товары»), приобретаемых (или планируемых к приобретению) Подрядчиком для производства работ, включая сопровождающие их документы, подтверждающие их качество и соответствие Российским стандартам, (паспорта на поставленные товары, накладные от поставщиков, сертификаты соответствия, Технические свидетельства о разрешении применения их в строительстве на территории РФ, пожарные сертификаты и прочее) с оригинальной печатью производителя или лица, заявителя подтверждающего документа,  в течение не более 10 (десяти) рабочих дней со следующего дня после получения от Подрядчика этих образцов.</w:t>
      </w:r>
    </w:p>
    <w:p w:rsidR="00B40AEC" w:rsidRPr="00AA07DB" w:rsidRDefault="00B40AEC" w:rsidP="00B40AEC">
      <w:pPr>
        <w:suppressAutoHyphens w:val="0"/>
        <w:ind w:firstLine="567"/>
        <w:jc w:val="both"/>
        <w:rPr>
          <w:lang w:eastAsia="ru-RU"/>
        </w:rPr>
      </w:pPr>
      <w:r w:rsidRPr="00AA07DB">
        <w:rPr>
          <w:b/>
          <w:lang w:eastAsia="ru-RU"/>
        </w:rPr>
        <w:lastRenderedPageBreak/>
        <w:t xml:space="preserve">5.1.3. </w:t>
      </w:r>
      <w:r w:rsidRPr="00AA07DB">
        <w:rPr>
          <w:lang w:eastAsia="ru-RU"/>
        </w:rPr>
        <w:t>Привлекать компетентных специалистов и консультантов для проверки хода выполнения Работ, соблюдения установленных сроков и качества на весь период действия Контракта.</w:t>
      </w:r>
    </w:p>
    <w:p w:rsidR="00B40AEC" w:rsidRPr="00AA07DB" w:rsidRDefault="00B40AEC" w:rsidP="00B40AEC">
      <w:pPr>
        <w:suppressAutoHyphens w:val="0"/>
        <w:ind w:right="-2" w:firstLine="567"/>
        <w:contextualSpacing/>
        <w:jc w:val="both"/>
        <w:rPr>
          <w:lang w:eastAsia="ru-RU"/>
        </w:rPr>
      </w:pPr>
      <w:r w:rsidRPr="00AA07DB">
        <w:rPr>
          <w:b/>
          <w:lang w:eastAsia="ru-RU"/>
        </w:rPr>
        <w:t>5.1.4.</w:t>
      </w:r>
      <w:r w:rsidRPr="00AA07DB">
        <w:rPr>
          <w:lang w:eastAsia="ru-RU"/>
        </w:rPr>
        <w:t xml:space="preserve"> Государственный заказчик, представители Государственного заказчика и экспертной организации имеют право: </w:t>
      </w:r>
    </w:p>
    <w:p w:rsidR="00B40AEC" w:rsidRPr="00AA07DB" w:rsidRDefault="00B40AEC" w:rsidP="00B40AEC">
      <w:pPr>
        <w:pStyle w:val="aff1"/>
        <w:numPr>
          <w:ilvl w:val="0"/>
          <w:numId w:val="14"/>
        </w:numPr>
        <w:ind w:right="-2"/>
        <w:contextualSpacing/>
        <w:jc w:val="both"/>
      </w:pPr>
      <w:r w:rsidRPr="00AA07DB">
        <w:t xml:space="preserve">беспрепятственного доступа ко всем видам работ в любое время суток в течение всего периода строительства или реконструкции объекта; </w:t>
      </w:r>
    </w:p>
    <w:p w:rsidR="00B40AEC" w:rsidRPr="00AA07DB" w:rsidRDefault="00B40AEC" w:rsidP="00B90867">
      <w:pPr>
        <w:numPr>
          <w:ilvl w:val="0"/>
          <w:numId w:val="15"/>
        </w:numPr>
        <w:tabs>
          <w:tab w:val="left" w:pos="-7513"/>
        </w:tabs>
        <w:suppressAutoHyphens w:val="0"/>
        <w:ind w:left="0" w:right="-2" w:firstLine="426"/>
        <w:contextualSpacing/>
        <w:jc w:val="both"/>
      </w:pPr>
      <w:r>
        <w:rPr>
          <w:lang w:eastAsia="ru-RU"/>
        </w:rPr>
        <w:t xml:space="preserve"> </w:t>
      </w:r>
      <w:r w:rsidRPr="00AA07DB">
        <w:rPr>
          <w:lang w:eastAsia="ru-RU"/>
        </w:rPr>
        <w:t>производить соответствующие записи в журналы производства работ при строительстве, реконструкции, объектов капитального строительства по Объекту, журнал авторского надзора.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Контрактом за неисполнение и/или ненадлежащее исполнение обязательств, предусмотренных Контрактом.</w:t>
      </w:r>
    </w:p>
    <w:p w:rsidR="00B40AEC" w:rsidRPr="00AA07DB" w:rsidRDefault="00B40AEC" w:rsidP="00B40AEC">
      <w:pPr>
        <w:suppressAutoHyphens w:val="0"/>
        <w:ind w:right="-2" w:firstLine="567"/>
        <w:contextualSpacing/>
        <w:jc w:val="both"/>
        <w:rPr>
          <w:lang w:eastAsia="ru-RU"/>
        </w:rPr>
      </w:pPr>
      <w:r w:rsidRPr="00AA07DB">
        <w:rPr>
          <w:b/>
          <w:lang w:eastAsia="ru-RU"/>
        </w:rPr>
        <w:t>5.1.5.</w:t>
      </w:r>
      <w:r w:rsidRPr="00AA07DB">
        <w:rPr>
          <w:lang w:eastAsia="ru-RU"/>
        </w:rPr>
        <w:t xml:space="preserve"> Государственный заказчик в случае выявления дефектов на Объекте, возникших в течение гарантийного срока, в течение 3 (Трех) рабочих дней направляет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в соответствии с п. 10.4. Контракта для фиксирования выявленных дефектов в акте и определения сроков их устранения.</w:t>
      </w:r>
    </w:p>
    <w:p w:rsidR="00B40AEC" w:rsidRPr="00AA07DB" w:rsidRDefault="00B40AEC" w:rsidP="00B40AEC">
      <w:pPr>
        <w:suppressAutoHyphens w:val="0"/>
        <w:ind w:firstLine="567"/>
        <w:jc w:val="both"/>
        <w:rPr>
          <w:lang w:eastAsia="ru-RU"/>
        </w:rPr>
      </w:pPr>
      <w:r w:rsidRPr="00AA07DB">
        <w:rPr>
          <w:b/>
          <w:lang w:eastAsia="ru-RU"/>
        </w:rPr>
        <w:t xml:space="preserve">5.1.6. </w:t>
      </w:r>
      <w:r w:rsidRPr="00AA07DB">
        <w:rPr>
          <w:lang w:eastAsia="ru-RU"/>
        </w:rPr>
        <w:t xml:space="preserve">Приостанавливать производство любого из видов Работ при осуществлении их с отступлением от требований проектной документации. </w:t>
      </w:r>
    </w:p>
    <w:p w:rsidR="00B40AEC" w:rsidRPr="00AA07DB" w:rsidRDefault="00B40AEC" w:rsidP="00B40AEC">
      <w:pPr>
        <w:suppressAutoHyphens w:val="0"/>
        <w:ind w:firstLine="567"/>
        <w:jc w:val="both"/>
        <w:rPr>
          <w:lang w:eastAsia="ru-RU"/>
        </w:rPr>
      </w:pPr>
      <w:r w:rsidRPr="00AA07DB">
        <w:rPr>
          <w:b/>
          <w:lang w:eastAsia="ru-RU"/>
        </w:rPr>
        <w:t>5.1.7.</w:t>
      </w:r>
      <w:r w:rsidRPr="00AA07DB">
        <w:rPr>
          <w:lang w:eastAsia="ru-RU"/>
        </w:rPr>
        <w:t xml:space="preserve"> Требовать надлежащего исполнения обязательств по настоящему Контракту и своевременного устранения выявленных недостатков.</w:t>
      </w:r>
    </w:p>
    <w:p w:rsidR="00B40AEC" w:rsidRPr="00AA07DB" w:rsidRDefault="00B40AEC" w:rsidP="00B40AEC">
      <w:pPr>
        <w:suppressAutoHyphens w:val="0"/>
        <w:ind w:firstLine="567"/>
        <w:jc w:val="both"/>
        <w:rPr>
          <w:lang w:eastAsia="ru-RU"/>
        </w:rPr>
      </w:pPr>
      <w:r w:rsidRPr="00AA07DB">
        <w:rPr>
          <w:b/>
          <w:lang w:eastAsia="ru-RU"/>
        </w:rPr>
        <w:t xml:space="preserve">5.1.8. </w:t>
      </w:r>
      <w:r w:rsidRPr="00AA07DB">
        <w:rPr>
          <w:lang w:eastAsia="ru-RU"/>
        </w:rPr>
        <w:t>Запрашивать у Подрядчика любую относящуюся к предмету Контракта документацию и информацию.</w:t>
      </w:r>
    </w:p>
    <w:p w:rsidR="00B40AEC" w:rsidRPr="00AA07DB" w:rsidRDefault="00B40AEC" w:rsidP="00B40AEC">
      <w:pPr>
        <w:suppressAutoHyphens w:val="0"/>
        <w:ind w:firstLine="567"/>
        <w:jc w:val="both"/>
        <w:rPr>
          <w:lang w:eastAsia="ru-RU"/>
        </w:rPr>
      </w:pPr>
      <w:r w:rsidRPr="00AA07DB">
        <w:rPr>
          <w:b/>
          <w:lang w:eastAsia="ru-RU"/>
        </w:rPr>
        <w:t xml:space="preserve">5.1.9. </w:t>
      </w:r>
      <w:r w:rsidRPr="00AA07DB">
        <w:rPr>
          <w:lang w:eastAsia="ru-RU"/>
        </w:rPr>
        <w:t>Принять решение об одностороннем отказе от исполнения Контракта в порядке и на условиях, предусмотренных настоящим Контрактом.</w:t>
      </w:r>
    </w:p>
    <w:p w:rsidR="00B40AEC" w:rsidRPr="00AA07DB" w:rsidRDefault="00B40AEC" w:rsidP="00B40AEC">
      <w:pPr>
        <w:suppressAutoHyphens w:val="0"/>
        <w:ind w:firstLine="567"/>
        <w:jc w:val="both"/>
        <w:rPr>
          <w:lang w:eastAsia="ru-RU"/>
        </w:rPr>
      </w:pPr>
      <w:r w:rsidRPr="00AA07DB">
        <w:rPr>
          <w:b/>
          <w:lang w:eastAsia="ru-RU"/>
        </w:rPr>
        <w:t xml:space="preserve">5.1.10. </w:t>
      </w:r>
      <w:r w:rsidRPr="00AA07DB">
        <w:rPr>
          <w:lang w:eastAsia="ru-RU"/>
        </w:rPr>
        <w:t>Для приемки выполненных работ создать приемочную комиссию.</w:t>
      </w:r>
    </w:p>
    <w:p w:rsidR="00B40AEC" w:rsidRPr="00AA07DB" w:rsidRDefault="00B40AEC" w:rsidP="00B40AEC">
      <w:pPr>
        <w:suppressAutoHyphens w:val="0"/>
        <w:ind w:firstLine="567"/>
        <w:jc w:val="both"/>
        <w:rPr>
          <w:lang w:eastAsia="ru-RU"/>
        </w:rPr>
      </w:pPr>
      <w:r w:rsidRPr="00AA07DB">
        <w:rPr>
          <w:b/>
          <w:lang w:eastAsia="ru-RU"/>
        </w:rPr>
        <w:t xml:space="preserve">5.1.11. </w:t>
      </w:r>
      <w:r w:rsidRPr="00AA07DB">
        <w:rPr>
          <w:lang w:eastAsia="ru-RU"/>
        </w:rPr>
        <w:t>Проводить экспертизу выполненных работ Подрядчиком, предусмотренных контрактом, своими силами или к ее проведению привлекать экспертов, экспертные организации.</w:t>
      </w:r>
    </w:p>
    <w:p w:rsidR="00B40AEC" w:rsidRPr="00AA07DB" w:rsidRDefault="00B40AEC" w:rsidP="00B40AEC">
      <w:pPr>
        <w:suppressAutoHyphens w:val="0"/>
        <w:ind w:firstLine="567"/>
        <w:rPr>
          <w:b/>
          <w:lang w:eastAsia="ru-RU"/>
        </w:rPr>
      </w:pPr>
      <w:r w:rsidRPr="00AA07DB">
        <w:rPr>
          <w:b/>
          <w:lang w:eastAsia="ru-RU"/>
        </w:rPr>
        <w:t>5.2. Государственный заказчик обязан:</w:t>
      </w:r>
    </w:p>
    <w:p w:rsidR="00B40AEC" w:rsidRPr="00AA07DB" w:rsidRDefault="00B40AEC" w:rsidP="00B40AEC">
      <w:pPr>
        <w:suppressAutoHyphens w:val="0"/>
        <w:ind w:firstLine="567"/>
        <w:jc w:val="both"/>
        <w:rPr>
          <w:lang w:eastAsia="ru-RU"/>
        </w:rPr>
      </w:pPr>
      <w:r w:rsidRPr="00AA07DB">
        <w:rPr>
          <w:b/>
          <w:lang w:eastAsia="ru-RU"/>
        </w:rPr>
        <w:t xml:space="preserve">5.2.1. </w:t>
      </w:r>
      <w:r w:rsidRPr="00AA07DB">
        <w:rPr>
          <w:lang w:eastAsia="ru-RU"/>
        </w:rPr>
        <w:t>После подписания Контракта в течение 10</w:t>
      </w:r>
      <w:r>
        <w:rPr>
          <w:lang w:eastAsia="ru-RU"/>
        </w:rPr>
        <w:t xml:space="preserve"> </w:t>
      </w:r>
      <w:r w:rsidRPr="00AA07DB">
        <w:rPr>
          <w:lang w:eastAsia="ru-RU"/>
        </w:rPr>
        <w:t>(десяти) рабочих дней передать Подрядчику по акту, на период строительства Объекта:</w:t>
      </w:r>
    </w:p>
    <w:p w:rsidR="00B40AEC" w:rsidRPr="00AA07DB" w:rsidRDefault="00B40AEC" w:rsidP="00B40AEC">
      <w:pPr>
        <w:ind w:firstLine="567"/>
        <w:jc w:val="both"/>
        <w:rPr>
          <w:lang w:eastAsia="ru-RU"/>
        </w:rPr>
      </w:pPr>
      <w:r w:rsidRPr="00AA07DB">
        <w:rPr>
          <w:lang w:eastAsia="ru-RU"/>
        </w:rPr>
        <w:t>а) копию разрешения на строительство (в случаях, когда такое разрешение должно быть выдано) – в 1 экз.;</w:t>
      </w:r>
    </w:p>
    <w:p w:rsidR="00B40AEC" w:rsidRPr="00AA07DB" w:rsidRDefault="00B40AEC" w:rsidP="00B40AEC">
      <w:pPr>
        <w:suppressAutoHyphens w:val="0"/>
        <w:ind w:firstLine="567"/>
        <w:jc w:val="both"/>
        <w:rPr>
          <w:lang w:eastAsia="ru-RU"/>
        </w:rPr>
      </w:pPr>
      <w:r w:rsidRPr="00AA07DB">
        <w:rPr>
          <w:lang w:eastAsia="ru-RU"/>
        </w:rPr>
        <w:t xml:space="preserve">б) проектно-сметную документацию в полном объеме. </w:t>
      </w:r>
    </w:p>
    <w:p w:rsidR="00B40AEC" w:rsidRPr="00AA07DB" w:rsidRDefault="00B40AEC" w:rsidP="00B40AEC">
      <w:pPr>
        <w:suppressAutoHyphens w:val="0"/>
        <w:ind w:firstLine="567"/>
        <w:jc w:val="both"/>
        <w:rPr>
          <w:lang w:eastAsia="ru-RU"/>
        </w:rPr>
      </w:pPr>
      <w:r w:rsidRPr="00AA07DB">
        <w:rPr>
          <w:lang w:eastAsia="ru-RU"/>
        </w:rPr>
        <w:t>в) перечень документов и исполнительной документации, которые Подрядчик обязан подготовить и передать Государственному заказчику после завершения промежуточных и остаточных работ для получения Государственным заказчиком разрешения на ввод Объекта в эксплуатацию;</w:t>
      </w:r>
    </w:p>
    <w:p w:rsidR="00B40AEC" w:rsidRPr="00AA07DB" w:rsidRDefault="00B40AEC" w:rsidP="00B40AEC">
      <w:pPr>
        <w:suppressAutoHyphens w:val="0"/>
        <w:ind w:firstLine="567"/>
        <w:jc w:val="both"/>
        <w:rPr>
          <w:lang w:eastAsia="ru-RU"/>
        </w:rPr>
      </w:pPr>
      <w:r w:rsidRPr="00AA07DB">
        <w:rPr>
          <w:lang w:eastAsia="ru-RU"/>
        </w:rPr>
        <w:t>г) копию документа Государственного заказчика, оформленного в установленном порядке, о назначении своего представителя контроля за строительством - в 1 экз.;</w:t>
      </w:r>
    </w:p>
    <w:p w:rsidR="00B40AEC" w:rsidRPr="00AA07DB" w:rsidRDefault="00B40AEC" w:rsidP="00B40AEC">
      <w:pPr>
        <w:suppressAutoHyphens w:val="0"/>
        <w:ind w:firstLine="567"/>
        <w:jc w:val="both"/>
        <w:rPr>
          <w:lang w:eastAsia="ru-RU"/>
        </w:rPr>
      </w:pPr>
      <w:r w:rsidRPr="00AA07DB">
        <w:rPr>
          <w:b/>
          <w:lang w:eastAsia="ru-RU"/>
        </w:rPr>
        <w:t>5.2.1.1.</w:t>
      </w:r>
      <w:r w:rsidRPr="00AA07DB">
        <w:rPr>
          <w:lang w:eastAsia="ru-RU"/>
        </w:rPr>
        <w:t xml:space="preserve"> В течение 7 рабочих дней с даты предоставления Подрядчиком на согласование «Графика производства работ» согласовать «График производства работ», либо направить Подрядчику замечания к его содержанию и (или) оформлению с указанием срока устранения. Согласованный «График производства работ» оформляется дополнительным соглашением к Контракту.</w:t>
      </w:r>
    </w:p>
    <w:p w:rsidR="00B40AEC" w:rsidRPr="00AA07DB" w:rsidRDefault="00B40AEC" w:rsidP="00B40AEC">
      <w:pPr>
        <w:suppressAutoHyphens w:val="0"/>
        <w:autoSpaceDE w:val="0"/>
        <w:autoSpaceDN w:val="0"/>
        <w:adjustRightInd w:val="0"/>
        <w:ind w:firstLine="567"/>
        <w:jc w:val="both"/>
        <w:rPr>
          <w:lang w:eastAsia="ru-RU"/>
        </w:rPr>
      </w:pPr>
      <w:r w:rsidRPr="00AA07DB">
        <w:rPr>
          <w:b/>
          <w:bCs/>
          <w:lang w:eastAsia="ru-RU"/>
        </w:rPr>
        <w:t xml:space="preserve">5.2.2. </w:t>
      </w:r>
      <w:r w:rsidRPr="00AA07DB">
        <w:rPr>
          <w:lang w:eastAsia="ru-RU"/>
        </w:rPr>
        <w:t>Осуществлять строительный контроль в процессе строительства Объекта, в соответствии с требованиями статьи 53 Градостроительного Кодекса РФ и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на соответствие требований проектной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качества и безопасности объекта.</w:t>
      </w:r>
    </w:p>
    <w:p w:rsidR="00B40AEC" w:rsidRPr="00AA07DB" w:rsidRDefault="00B40AEC" w:rsidP="00B40AEC">
      <w:pPr>
        <w:suppressAutoHyphens w:val="0"/>
        <w:autoSpaceDE w:val="0"/>
        <w:autoSpaceDN w:val="0"/>
        <w:adjustRightInd w:val="0"/>
        <w:ind w:firstLine="567"/>
        <w:jc w:val="both"/>
        <w:rPr>
          <w:b/>
          <w:bCs/>
          <w:lang w:eastAsia="ru-RU"/>
        </w:rPr>
      </w:pPr>
      <w:r w:rsidRPr="00AA07DB">
        <w:rPr>
          <w:b/>
          <w:bCs/>
          <w:lang w:eastAsia="ru-RU"/>
        </w:rPr>
        <w:lastRenderedPageBreak/>
        <w:t>5.2.3.</w:t>
      </w:r>
      <w:r w:rsidRPr="00AA07DB">
        <w:rPr>
          <w:bCs/>
          <w:lang w:eastAsia="ru-RU"/>
        </w:rPr>
        <w:t xml:space="preserve"> Производить освидетельствование скрытых Работ.</w:t>
      </w:r>
    </w:p>
    <w:p w:rsidR="00B40AEC" w:rsidRPr="00AA07DB" w:rsidRDefault="00B40AEC" w:rsidP="00B40AEC">
      <w:pPr>
        <w:suppressAutoHyphens w:val="0"/>
        <w:autoSpaceDE w:val="0"/>
        <w:autoSpaceDN w:val="0"/>
        <w:adjustRightInd w:val="0"/>
        <w:ind w:firstLine="567"/>
        <w:jc w:val="both"/>
        <w:rPr>
          <w:bCs/>
          <w:lang w:eastAsia="ru-RU"/>
        </w:rPr>
      </w:pPr>
      <w:r w:rsidRPr="00AA07DB">
        <w:rPr>
          <w:b/>
          <w:bCs/>
          <w:lang w:eastAsia="ru-RU"/>
        </w:rPr>
        <w:t>5.2.4.</w:t>
      </w:r>
      <w:r w:rsidRPr="00AA07DB">
        <w:rPr>
          <w:bCs/>
          <w:lang w:eastAsia="ru-RU"/>
        </w:rPr>
        <w:t xml:space="preserve"> Рассматривать образцы материалов, изделий, приобретаемых Подрядчиком для производства Работ и паспорта к ним в течение 10 (десяти) рабочих дней с даты получения от Подрядчика образцов. В случае необходимости сообщить о своих замечаниях Подрядчику.</w:t>
      </w:r>
    </w:p>
    <w:p w:rsidR="00B40AEC" w:rsidRPr="00AA07DB" w:rsidRDefault="00B40AEC" w:rsidP="00B40AEC">
      <w:pPr>
        <w:suppressAutoHyphens w:val="0"/>
        <w:autoSpaceDE w:val="0"/>
        <w:autoSpaceDN w:val="0"/>
        <w:adjustRightInd w:val="0"/>
        <w:ind w:firstLine="567"/>
        <w:jc w:val="both"/>
        <w:rPr>
          <w:lang w:eastAsia="ru-RU"/>
        </w:rPr>
      </w:pPr>
      <w:r w:rsidRPr="00AA07DB">
        <w:rPr>
          <w:b/>
          <w:lang w:eastAsia="ru-RU"/>
        </w:rPr>
        <w:t xml:space="preserve">5.2.5. </w:t>
      </w:r>
      <w:r w:rsidRPr="00AA07DB">
        <w:rPr>
          <w:lang w:eastAsia="ru-RU"/>
        </w:rPr>
        <w:t xml:space="preserve">Принять и оплатить выполненные Работы, обеспечить финансирование выполненных Работ в пределах доведенных лимитов бюджетных обязательств, в соответствии с условиями настоящего Контракта. </w:t>
      </w:r>
    </w:p>
    <w:p w:rsidR="00B40AEC" w:rsidRPr="00AA07DB" w:rsidRDefault="00B40AEC" w:rsidP="00B40AEC">
      <w:pPr>
        <w:suppressAutoHyphens w:val="0"/>
        <w:autoSpaceDE w:val="0"/>
        <w:autoSpaceDN w:val="0"/>
        <w:adjustRightInd w:val="0"/>
        <w:ind w:firstLine="567"/>
        <w:jc w:val="both"/>
        <w:rPr>
          <w:b/>
          <w:lang w:eastAsia="ru-RU"/>
        </w:rPr>
      </w:pPr>
      <w:r w:rsidRPr="00AA07DB">
        <w:rPr>
          <w:b/>
          <w:lang w:eastAsia="ru-RU"/>
        </w:rPr>
        <w:t>5.2.6.</w:t>
      </w:r>
      <w:r w:rsidRPr="00AA07DB">
        <w:rPr>
          <w:lang w:eastAsia="ru-RU"/>
        </w:rPr>
        <w:t xml:space="preserve"> Участвовать в проверках, проводимых органами государственного надзора и строительного контроля, а также ведомственными инспекциями и комиссиями.</w:t>
      </w:r>
    </w:p>
    <w:p w:rsidR="00B40AEC" w:rsidRPr="00AA07DB" w:rsidRDefault="00B40AEC" w:rsidP="00B40AEC">
      <w:pPr>
        <w:tabs>
          <w:tab w:val="num" w:pos="2160"/>
        </w:tabs>
        <w:suppressAutoHyphens w:val="0"/>
        <w:autoSpaceDE w:val="0"/>
        <w:autoSpaceDN w:val="0"/>
        <w:adjustRightInd w:val="0"/>
        <w:ind w:right="-57" w:firstLine="567"/>
        <w:contextualSpacing/>
        <w:jc w:val="both"/>
        <w:rPr>
          <w:lang w:eastAsia="ru-RU"/>
        </w:rPr>
      </w:pPr>
      <w:r w:rsidRPr="00AA07DB">
        <w:rPr>
          <w:b/>
          <w:lang w:eastAsia="ru-RU"/>
        </w:rPr>
        <w:t>5.2.7.</w:t>
      </w:r>
      <w:r w:rsidRPr="00AA07DB">
        <w:rPr>
          <w:lang w:eastAsia="ru-RU"/>
        </w:rPr>
        <w:t xml:space="preserve"> Оказывать содействие </w:t>
      </w:r>
      <w:r w:rsidRPr="00AA07DB">
        <w:rPr>
          <w:bCs/>
          <w:lang w:eastAsia="ru-RU"/>
        </w:rPr>
        <w:t xml:space="preserve">Подрядчику </w:t>
      </w:r>
      <w:r w:rsidRPr="00AA07DB">
        <w:rPr>
          <w:lang w:eastAsia="ru-RU"/>
        </w:rPr>
        <w:t>в ходе выполнения им Работ по вопросам, решение которых возможно только при участии Государственного заказчика.</w:t>
      </w:r>
    </w:p>
    <w:p w:rsidR="00B40AEC" w:rsidRPr="00AA07DB" w:rsidRDefault="00B40AEC" w:rsidP="00B40AEC">
      <w:pPr>
        <w:suppressAutoHyphens w:val="0"/>
        <w:ind w:firstLine="567"/>
        <w:jc w:val="both"/>
        <w:rPr>
          <w:lang w:eastAsia="ru-RU"/>
        </w:rPr>
      </w:pPr>
      <w:r w:rsidRPr="00AA07DB">
        <w:rPr>
          <w:b/>
          <w:lang w:eastAsia="ru-RU"/>
        </w:rPr>
        <w:t>5.2.8.</w:t>
      </w:r>
      <w:r w:rsidRPr="00AA07DB">
        <w:rPr>
          <w:lang w:eastAsia="ru-RU"/>
        </w:rPr>
        <w:t xml:space="preserve"> Заключить Контракт на ведение авторского надзора за строительством (при необходимости).</w:t>
      </w:r>
    </w:p>
    <w:p w:rsidR="00B40AEC" w:rsidRPr="00AA07DB" w:rsidRDefault="00B40AEC" w:rsidP="00B40AEC">
      <w:pPr>
        <w:suppressAutoHyphens w:val="0"/>
        <w:ind w:firstLine="567"/>
        <w:jc w:val="both"/>
        <w:rPr>
          <w:b/>
          <w:lang w:eastAsia="ru-RU"/>
        </w:rPr>
      </w:pPr>
      <w:r w:rsidRPr="00AA07DB">
        <w:rPr>
          <w:b/>
          <w:lang w:eastAsia="ru-RU"/>
        </w:rPr>
        <w:t>5.3. Подрядчик вправе:</w:t>
      </w:r>
    </w:p>
    <w:p w:rsidR="00B40AEC" w:rsidRPr="00AA07DB" w:rsidRDefault="00B40AEC" w:rsidP="00B40AEC">
      <w:pPr>
        <w:suppressAutoHyphens w:val="0"/>
        <w:ind w:firstLine="567"/>
        <w:jc w:val="both"/>
        <w:rPr>
          <w:lang w:eastAsia="ru-RU"/>
        </w:rPr>
      </w:pPr>
      <w:r w:rsidRPr="00AA07DB">
        <w:rPr>
          <w:b/>
          <w:lang w:eastAsia="ru-RU"/>
        </w:rPr>
        <w:t xml:space="preserve">5.3.1. </w:t>
      </w:r>
      <w:r w:rsidRPr="00AA07DB">
        <w:rPr>
          <w:lang w:eastAsia="ru-RU"/>
        </w:rPr>
        <w:t>Для выполнения отдельных видов работ по настоящему Контракту, привлечь субподрядные организации.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ему копии документов, подтверждающих права субподрядчиков выполнять порученную им работу (в т. ч. договора, свидетельства о допуске и т.д.).</w:t>
      </w:r>
    </w:p>
    <w:p w:rsidR="00B40AEC" w:rsidRPr="00AA07DB" w:rsidRDefault="00B40AEC" w:rsidP="00B40AEC">
      <w:pPr>
        <w:suppressAutoHyphens w:val="0"/>
        <w:ind w:firstLine="567"/>
        <w:jc w:val="both"/>
        <w:rPr>
          <w:bCs/>
          <w:lang w:eastAsia="ru-RU"/>
        </w:rPr>
      </w:pPr>
      <w:r w:rsidRPr="00AA07DB">
        <w:rPr>
          <w:b/>
          <w:bCs/>
          <w:lang w:eastAsia="ru-RU"/>
        </w:rPr>
        <w:t>5.3.2.</w:t>
      </w:r>
      <w:r w:rsidRPr="00AA07DB">
        <w:rPr>
          <w:bCs/>
          <w:lang w:eastAsia="ru-RU"/>
        </w:rPr>
        <w:t xml:space="preserve"> Требовать своевременной оплаты выполненных Работ в соответствии с подписанным актом приемки выполненных Работ (при условии поступления денежных средств на счет Государственного заказчика).</w:t>
      </w:r>
    </w:p>
    <w:p w:rsidR="00B40AEC" w:rsidRPr="00AA07DB" w:rsidRDefault="00B40AEC" w:rsidP="00B40AEC">
      <w:pPr>
        <w:suppressAutoHyphens w:val="0"/>
        <w:autoSpaceDE w:val="0"/>
        <w:autoSpaceDN w:val="0"/>
        <w:adjustRightInd w:val="0"/>
        <w:ind w:firstLine="567"/>
        <w:jc w:val="both"/>
        <w:rPr>
          <w:lang w:eastAsia="ru-RU"/>
        </w:rPr>
      </w:pPr>
      <w:r w:rsidRPr="00AA07DB">
        <w:rPr>
          <w:b/>
          <w:lang w:eastAsia="ru-RU"/>
        </w:rPr>
        <w:t xml:space="preserve">5.3.3. </w:t>
      </w:r>
      <w:r w:rsidRPr="00AA07DB">
        <w:rPr>
          <w:lang w:eastAsia="ru-RU"/>
        </w:rPr>
        <w:t>Принять решение об одностороннем отказе от исполнения Контракта в порядке и на условиях, предусмотренных настоящим Контрактом.</w:t>
      </w:r>
    </w:p>
    <w:p w:rsidR="00B40AEC" w:rsidRPr="00AA07DB" w:rsidRDefault="00B40AEC" w:rsidP="00B40AEC">
      <w:pPr>
        <w:autoSpaceDE w:val="0"/>
        <w:autoSpaceDN w:val="0"/>
        <w:adjustRightInd w:val="0"/>
        <w:ind w:firstLine="567"/>
        <w:jc w:val="both"/>
        <w:rPr>
          <w:color w:val="000000"/>
          <w:shd w:val="clear" w:color="auto" w:fill="FFFFFF"/>
        </w:rPr>
      </w:pPr>
      <w:r w:rsidRPr="00AA07DB">
        <w:rPr>
          <w:b/>
          <w:color w:val="000000"/>
          <w:shd w:val="clear" w:color="auto" w:fill="FFFFFF"/>
        </w:rPr>
        <w:t>5.3.4.</w:t>
      </w:r>
      <w:r w:rsidRPr="00AA07DB">
        <w:rPr>
          <w:color w:val="000000"/>
          <w:shd w:val="clear" w:color="auto" w:fill="FFFFFF"/>
        </w:rPr>
        <w:t xml:space="preserve"> В случае неисполнения или ненадлежащего исполнения субподрядчиком, соисполнителем обязательств, предусмотренных Контрактом,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B40AEC" w:rsidRPr="00AA07DB" w:rsidRDefault="00B40AEC" w:rsidP="00B40AEC">
      <w:pPr>
        <w:suppressAutoHyphens w:val="0"/>
        <w:ind w:firstLine="567"/>
        <w:jc w:val="both"/>
        <w:rPr>
          <w:b/>
          <w:lang w:eastAsia="ru-RU"/>
        </w:rPr>
      </w:pPr>
      <w:r w:rsidRPr="00AA07DB">
        <w:rPr>
          <w:b/>
          <w:lang w:eastAsia="ru-RU"/>
        </w:rPr>
        <w:t>5.4. Подрядчик обязан:</w:t>
      </w:r>
    </w:p>
    <w:p w:rsidR="00B40AEC" w:rsidRPr="00AA07DB" w:rsidRDefault="00B40AEC" w:rsidP="00B40AEC">
      <w:pPr>
        <w:suppressAutoHyphens w:val="0"/>
        <w:ind w:firstLine="567"/>
        <w:jc w:val="both"/>
        <w:rPr>
          <w:lang w:eastAsia="ru-RU"/>
        </w:rPr>
      </w:pPr>
      <w:r w:rsidRPr="00AA07DB">
        <w:rPr>
          <w:b/>
          <w:lang w:eastAsia="ru-RU"/>
        </w:rPr>
        <w:t xml:space="preserve">5.4.1. </w:t>
      </w:r>
      <w:r w:rsidRPr="00AA07DB">
        <w:rPr>
          <w:lang w:eastAsia="ru-RU"/>
        </w:rPr>
        <w:t>В течение 10 (десяти) рабочих дней после дня получения утвержденной проектно-сметной документации, разработать и предоставить Государственному заказчику проект производства работ (ППР).</w:t>
      </w:r>
    </w:p>
    <w:p w:rsidR="00B40AEC" w:rsidRPr="00AA07DB" w:rsidRDefault="00B40AEC" w:rsidP="00B40AEC">
      <w:pPr>
        <w:widowControl w:val="0"/>
        <w:suppressAutoHyphens w:val="0"/>
        <w:ind w:firstLine="567"/>
        <w:jc w:val="both"/>
        <w:rPr>
          <w:lang w:eastAsia="ru-RU"/>
        </w:rPr>
      </w:pPr>
      <w:r w:rsidRPr="00AA07DB">
        <w:rPr>
          <w:b/>
          <w:lang w:eastAsia="ru-RU"/>
        </w:rPr>
        <w:t xml:space="preserve">5.4.2. </w:t>
      </w:r>
      <w:r w:rsidRPr="00AA07DB">
        <w:rPr>
          <w:lang w:eastAsia="ru-RU"/>
        </w:rPr>
        <w:t xml:space="preserve">Выполнить Работы в соответствии с условиями настоящего Контракта, </w:t>
      </w:r>
      <w:r w:rsidRPr="00AA07DB">
        <w:rPr>
          <w:iCs/>
          <w:lang w:eastAsia="ru-RU"/>
        </w:rPr>
        <w:t>Графиком производства работ, в соответствии с проектно-сметной документацией и по цене контракта указанной в п. 2.1 настоящего Контракта</w:t>
      </w:r>
      <w:r w:rsidRPr="00AA07DB">
        <w:rPr>
          <w:lang w:eastAsia="ru-RU"/>
        </w:rPr>
        <w:t xml:space="preserve">, строительными нормами и правилами. Сдать Государственному заказчику результат Работ в установленный п. 4.1. настоящего Контракта срок по </w:t>
      </w:r>
      <w:r w:rsidRPr="00AA07DB">
        <w:rPr>
          <w:rFonts w:eastAsia="MS Mincho"/>
          <w:lang w:eastAsia="ru-RU"/>
        </w:rPr>
        <w:t>акту приемки законченного строительством объекта по форме КС-11</w:t>
      </w:r>
      <w:r w:rsidRPr="00AA07DB">
        <w:rPr>
          <w:lang w:eastAsia="ru-RU"/>
        </w:rPr>
        <w:t>, а также и промежуточные результаты выполненных работ.</w:t>
      </w:r>
    </w:p>
    <w:p w:rsidR="00B40AEC" w:rsidRPr="00AA07DB" w:rsidRDefault="00B40AEC" w:rsidP="00B40AEC">
      <w:pPr>
        <w:suppressAutoHyphens w:val="0"/>
        <w:ind w:firstLine="567"/>
        <w:jc w:val="both"/>
        <w:rPr>
          <w:lang w:eastAsia="ru-RU"/>
        </w:rPr>
      </w:pPr>
      <w:r w:rsidRPr="00AA07DB">
        <w:rPr>
          <w:b/>
          <w:lang w:eastAsia="ru-RU"/>
        </w:rPr>
        <w:t xml:space="preserve">5.4.3. </w:t>
      </w:r>
      <w:r w:rsidRPr="00AA07DB">
        <w:rPr>
          <w:lang w:eastAsia="ru-RU"/>
        </w:rPr>
        <w:t>В течение 5 (пяти) рабочих дней, после дня подписания Контракта, предоставить Государственному заказчику:</w:t>
      </w:r>
    </w:p>
    <w:p w:rsidR="00B40AEC" w:rsidRPr="00AA07DB" w:rsidRDefault="00B40AEC" w:rsidP="00B40AEC">
      <w:pPr>
        <w:suppressAutoHyphens w:val="0"/>
        <w:ind w:firstLine="567"/>
        <w:jc w:val="both"/>
        <w:rPr>
          <w:lang w:eastAsia="ru-RU"/>
        </w:rPr>
      </w:pPr>
      <w:r w:rsidRPr="00AA07DB">
        <w:rPr>
          <w:lang w:eastAsia="ru-RU"/>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B40AEC" w:rsidRPr="00AA07DB" w:rsidRDefault="00B40AEC" w:rsidP="00B40AEC">
      <w:pPr>
        <w:suppressAutoHyphens w:val="0"/>
        <w:ind w:firstLine="567"/>
        <w:jc w:val="both"/>
        <w:rPr>
          <w:lang w:eastAsia="ru-RU"/>
        </w:rPr>
      </w:pPr>
      <w:r w:rsidRPr="00AA07DB">
        <w:rPr>
          <w:lang w:eastAsia="ru-RU"/>
        </w:rPr>
        <w:t>б) Приказ о назначении ответственного лица по строительному контролю на объекте.</w:t>
      </w:r>
    </w:p>
    <w:p w:rsidR="00B40AEC" w:rsidRPr="00AA07DB" w:rsidRDefault="00B40AEC" w:rsidP="00B40AEC">
      <w:pPr>
        <w:suppressAutoHyphens w:val="0"/>
        <w:ind w:firstLine="567"/>
        <w:jc w:val="both"/>
        <w:rPr>
          <w:lang w:eastAsia="ru-RU"/>
        </w:rPr>
      </w:pPr>
      <w:r w:rsidRPr="00AA07DB">
        <w:rPr>
          <w:lang w:eastAsia="ru-RU"/>
        </w:rPr>
        <w:t>в) Приказ о назначении ответственного лица за выдачу наряд-допусков на объекте, журналов производства работ, общий журнал, специальных журналов.</w:t>
      </w:r>
    </w:p>
    <w:p w:rsidR="00B40AEC" w:rsidRPr="00AA07DB" w:rsidRDefault="00B40AEC" w:rsidP="00B40AEC">
      <w:pPr>
        <w:suppressAutoHyphens w:val="0"/>
        <w:ind w:firstLine="567"/>
        <w:jc w:val="both"/>
      </w:pPr>
      <w:r w:rsidRPr="00AA07DB">
        <w:rPr>
          <w:lang w:eastAsia="ru-RU"/>
        </w:rPr>
        <w:t xml:space="preserve">г) Журналы производства работ, общий журнал производства работ, специальные, прочие </w:t>
      </w:r>
      <w:r w:rsidRPr="00AA07DB">
        <w:t>необходимые журналы.</w:t>
      </w:r>
    </w:p>
    <w:p w:rsidR="00B40AEC" w:rsidRPr="00AA07DB" w:rsidRDefault="00B40AEC" w:rsidP="00B40AEC">
      <w:pPr>
        <w:tabs>
          <w:tab w:val="left" w:pos="567"/>
          <w:tab w:val="left" w:pos="1276"/>
          <w:tab w:val="left" w:pos="1418"/>
          <w:tab w:val="num" w:pos="2008"/>
        </w:tabs>
        <w:suppressAutoHyphens w:val="0"/>
        <w:ind w:firstLine="567"/>
        <w:jc w:val="both"/>
      </w:pPr>
      <w:r w:rsidRPr="00AA07DB">
        <w:rPr>
          <w:b/>
        </w:rPr>
        <w:t>5.4.3.1.</w:t>
      </w:r>
      <w:r w:rsidRPr="00AA07DB">
        <w:t xml:space="preserve"> В течение 5 (пяти) рабочих дней, после дня подписания 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B40AEC" w:rsidRPr="00AA07DB" w:rsidRDefault="00B40AEC" w:rsidP="00B40AEC">
      <w:pPr>
        <w:tabs>
          <w:tab w:val="left" w:pos="567"/>
          <w:tab w:val="left" w:pos="1276"/>
          <w:tab w:val="left" w:pos="1418"/>
          <w:tab w:val="num" w:pos="2008"/>
        </w:tabs>
        <w:ind w:firstLine="567"/>
        <w:jc w:val="both"/>
      </w:pPr>
      <w:r w:rsidRPr="00AA07DB">
        <w:rPr>
          <w:b/>
        </w:rPr>
        <w:lastRenderedPageBreak/>
        <w:t xml:space="preserve">5.4.3.2. </w:t>
      </w:r>
      <w:r w:rsidRPr="00AA07DB">
        <w:t xml:space="preserve">В течение 3-х (трех) рабочих дней, после дня подписания Контракта, передать Государственному заказчику на согласование «График производства работ» по форме, согласно Приложению № </w:t>
      </w:r>
      <w:r w:rsidR="00243927">
        <w:t>2</w:t>
      </w:r>
      <w:r w:rsidRPr="00AA07DB">
        <w:t xml:space="preserve"> к Контракту, «</w:t>
      </w:r>
      <w:r w:rsidRPr="00AA07DB">
        <w:rPr>
          <w:bCs/>
        </w:rPr>
        <w:t xml:space="preserve">Перечень </w:t>
      </w:r>
      <w:r w:rsidRPr="00AA07DB">
        <w:t xml:space="preserve">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по форме, согласно Приложению № </w:t>
      </w:r>
      <w:r w:rsidR="00243927">
        <w:t>3</w:t>
      </w:r>
      <w:r w:rsidRPr="00AA07DB">
        <w:t xml:space="preserve">. </w:t>
      </w:r>
    </w:p>
    <w:p w:rsidR="00B40AEC" w:rsidRPr="00AA07DB" w:rsidRDefault="00B40AEC" w:rsidP="00B40AEC">
      <w:pPr>
        <w:suppressAutoHyphens w:val="0"/>
        <w:ind w:firstLine="567"/>
        <w:jc w:val="both"/>
        <w:rPr>
          <w:lang w:eastAsia="ru-RU"/>
        </w:rPr>
      </w:pPr>
      <w:r w:rsidRPr="00AA07DB">
        <w:rPr>
          <w:b/>
          <w:lang w:eastAsia="ru-RU"/>
        </w:rPr>
        <w:t xml:space="preserve">5.4.4. </w:t>
      </w:r>
      <w:r w:rsidRPr="00AA07DB">
        <w:rPr>
          <w:lang w:eastAsia="ru-RU"/>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B40AEC" w:rsidRPr="00AA07DB" w:rsidRDefault="00B40AEC" w:rsidP="00B40AEC">
      <w:pPr>
        <w:suppressAutoHyphens w:val="0"/>
        <w:ind w:firstLine="567"/>
        <w:jc w:val="both"/>
        <w:rPr>
          <w:lang w:eastAsia="ru-RU"/>
        </w:rPr>
      </w:pPr>
      <w:r w:rsidRPr="00AA07DB">
        <w:rPr>
          <w:b/>
          <w:lang w:eastAsia="ru-RU"/>
        </w:rPr>
        <w:t xml:space="preserve">5.4.5. </w:t>
      </w:r>
      <w:r w:rsidRPr="00AA07DB">
        <w:rPr>
          <w:lang w:eastAsia="ru-RU"/>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спец обувью, защитными касками, защитными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B40AEC" w:rsidRPr="00AA07DB" w:rsidRDefault="00B40AEC" w:rsidP="00B40AEC">
      <w:pPr>
        <w:suppressAutoHyphens w:val="0"/>
        <w:ind w:firstLine="567"/>
        <w:jc w:val="both"/>
        <w:rPr>
          <w:lang w:eastAsia="ru-RU"/>
        </w:rPr>
      </w:pPr>
      <w:r w:rsidRPr="00AA07DB">
        <w:rPr>
          <w:b/>
          <w:lang w:eastAsia="ru-RU"/>
        </w:rPr>
        <w:t>5.4.6.</w:t>
      </w:r>
      <w:r w:rsidRPr="00AA07DB">
        <w:rPr>
          <w:lang w:eastAsia="ru-RU"/>
        </w:rPr>
        <w:t xml:space="preserve"> Установить при въезде на строительную площадку информационный щит, отображающий паспорт строительства, в соответствии с п. 6.2.8. СП 48.13330.2011 (СНиП 12-01-2004 Организация строительства)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B40AEC" w:rsidRPr="00AA07DB" w:rsidRDefault="00B40AEC" w:rsidP="00B40AEC">
      <w:pPr>
        <w:suppressAutoHyphens w:val="0"/>
        <w:ind w:firstLine="567"/>
        <w:jc w:val="both"/>
        <w:rPr>
          <w:lang w:eastAsia="ru-RU"/>
        </w:rPr>
      </w:pPr>
      <w:r w:rsidRPr="00AA07DB">
        <w:rPr>
          <w:b/>
          <w:lang w:eastAsia="ru-RU"/>
        </w:rPr>
        <w:t>5.4.7.</w:t>
      </w:r>
      <w:r w:rsidRPr="00AA07DB">
        <w:rPr>
          <w:lang w:eastAsia="ru-RU"/>
        </w:rPr>
        <w:t xml:space="preserve"> Своевременно устанавливать ограждения котлованов и траншей, оборудованные трапы и переходные мостики. </w:t>
      </w:r>
    </w:p>
    <w:p w:rsidR="00B40AEC" w:rsidRPr="00AA07DB" w:rsidRDefault="00B40AEC" w:rsidP="00B40AEC">
      <w:pPr>
        <w:suppressAutoHyphens w:val="0"/>
        <w:ind w:firstLine="567"/>
        <w:jc w:val="both"/>
        <w:rPr>
          <w:lang w:eastAsia="ru-RU"/>
        </w:rPr>
      </w:pPr>
      <w:r w:rsidRPr="00AA07DB">
        <w:rPr>
          <w:b/>
          <w:lang w:eastAsia="ru-RU"/>
        </w:rPr>
        <w:t>5.4.8</w:t>
      </w:r>
      <w:r w:rsidRPr="00AA07DB">
        <w:rPr>
          <w:lang w:eastAsia="ru-RU"/>
        </w:rPr>
        <w:t xml:space="preserve">. 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B40AEC" w:rsidRPr="00AA07DB" w:rsidRDefault="00B40AEC" w:rsidP="00B40AEC">
      <w:pPr>
        <w:suppressAutoHyphens w:val="0"/>
        <w:ind w:firstLine="567"/>
        <w:jc w:val="both"/>
        <w:rPr>
          <w:lang w:eastAsia="ru-RU"/>
        </w:rPr>
      </w:pPr>
      <w:r w:rsidRPr="00AA07DB">
        <w:rPr>
          <w:b/>
          <w:lang w:eastAsia="ru-RU"/>
        </w:rPr>
        <w:t>5.4.9.</w:t>
      </w:r>
      <w:r w:rsidRPr="00AA07DB">
        <w:rPr>
          <w:lang w:eastAsia="ru-RU"/>
        </w:rPr>
        <w:t xml:space="preserve"> При необходимости произвести разбивку в натуре осей зданий и сооружений, знаков закрепления этих осей и монтажных ориентиров.</w:t>
      </w:r>
    </w:p>
    <w:p w:rsidR="00B40AEC" w:rsidRPr="00AA07DB" w:rsidRDefault="00B40AEC" w:rsidP="00B40AEC">
      <w:pPr>
        <w:suppressAutoHyphens w:val="0"/>
        <w:ind w:firstLine="567"/>
        <w:jc w:val="both"/>
        <w:rPr>
          <w:i/>
          <w:lang w:eastAsia="ru-RU"/>
        </w:rPr>
      </w:pPr>
      <w:r w:rsidRPr="00AA07DB">
        <w:rPr>
          <w:b/>
          <w:lang w:eastAsia="ru-RU"/>
        </w:rPr>
        <w:t>5.4.10</w:t>
      </w:r>
      <w:r w:rsidRPr="00AA07DB">
        <w:rPr>
          <w:lang w:eastAsia="ru-RU"/>
        </w:rPr>
        <w:t>. 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проектом производства работ.</w:t>
      </w:r>
    </w:p>
    <w:p w:rsidR="00B40AEC" w:rsidRPr="00AA07DB" w:rsidRDefault="00B40AEC" w:rsidP="00B40AEC">
      <w:pPr>
        <w:suppressAutoHyphens w:val="0"/>
        <w:ind w:firstLine="567"/>
        <w:jc w:val="both"/>
        <w:rPr>
          <w:lang w:eastAsia="ru-RU"/>
        </w:rPr>
      </w:pPr>
      <w:r w:rsidRPr="00AA07DB">
        <w:rPr>
          <w:b/>
          <w:lang w:eastAsia="ru-RU"/>
        </w:rPr>
        <w:t xml:space="preserve">5.4.11. </w:t>
      </w:r>
      <w:r w:rsidRPr="00AA07DB">
        <w:rPr>
          <w:lang w:eastAsia="ru-RU"/>
        </w:rP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В случае необходимости обеспечить строительную площадку временным проведением сетей энергоснабжения, водо- и паропровода, телефонной связью за свой счет.</w:t>
      </w:r>
    </w:p>
    <w:p w:rsidR="00B40AEC" w:rsidRPr="00AA07DB" w:rsidRDefault="00B40AEC" w:rsidP="00B40AEC">
      <w:pPr>
        <w:suppressAutoHyphens w:val="0"/>
        <w:ind w:firstLine="567"/>
        <w:jc w:val="both"/>
        <w:rPr>
          <w:lang w:eastAsia="ru-RU"/>
        </w:rPr>
      </w:pPr>
      <w:r w:rsidRPr="00AA07DB">
        <w:rPr>
          <w:b/>
          <w:lang w:eastAsia="ru-RU"/>
        </w:rPr>
        <w:t>5.4.12.</w:t>
      </w:r>
      <w:r w:rsidRPr="00AA07DB">
        <w:rPr>
          <w:lang w:eastAsia="ru-RU"/>
        </w:rPr>
        <w:t xml:space="preserve"> 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B40AEC" w:rsidRPr="00AA07DB" w:rsidRDefault="00B40AEC" w:rsidP="00B40AEC">
      <w:pPr>
        <w:suppressAutoHyphens w:val="0"/>
        <w:ind w:firstLine="567"/>
        <w:jc w:val="both"/>
        <w:rPr>
          <w:lang w:eastAsia="ru-RU"/>
        </w:rPr>
      </w:pPr>
      <w:r w:rsidRPr="00AA07DB">
        <w:rPr>
          <w:b/>
          <w:lang w:eastAsia="ru-RU"/>
        </w:rPr>
        <w:t>5.4.13.</w:t>
      </w:r>
      <w:r w:rsidRPr="00AA07DB">
        <w:rPr>
          <w:lang w:eastAsia="ru-RU"/>
        </w:rPr>
        <w:t xml:space="preserve"> 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B40AEC" w:rsidRPr="00AA07DB" w:rsidRDefault="00B40AEC" w:rsidP="00B40AEC">
      <w:pPr>
        <w:suppressAutoHyphens w:val="0"/>
        <w:autoSpaceDE w:val="0"/>
        <w:autoSpaceDN w:val="0"/>
        <w:adjustRightInd w:val="0"/>
        <w:ind w:firstLine="567"/>
        <w:jc w:val="both"/>
        <w:rPr>
          <w:lang w:eastAsia="ru-RU"/>
        </w:rPr>
      </w:pPr>
      <w:r w:rsidRPr="00AA07DB">
        <w:rPr>
          <w:b/>
          <w:lang w:eastAsia="ru-RU"/>
        </w:rPr>
        <w:t>5.4.14.</w:t>
      </w:r>
      <w:r w:rsidRPr="00AA07DB">
        <w:rPr>
          <w:lang w:eastAsia="ru-RU"/>
        </w:rPr>
        <w:t xml:space="preserve"> Осуществлять охрану строительной площадки в порядке, установленном разделом 6 настоящего Контракта.</w:t>
      </w:r>
    </w:p>
    <w:p w:rsidR="00B40AEC" w:rsidRPr="00AA07DB" w:rsidRDefault="00B40AEC" w:rsidP="00B40AEC">
      <w:pPr>
        <w:autoSpaceDE w:val="0"/>
        <w:autoSpaceDN w:val="0"/>
        <w:adjustRightInd w:val="0"/>
        <w:ind w:firstLine="567"/>
        <w:jc w:val="both"/>
      </w:pPr>
      <w:r w:rsidRPr="00AA07DB">
        <w:rPr>
          <w:b/>
        </w:rPr>
        <w:t xml:space="preserve">5.4.15. </w:t>
      </w:r>
      <w:r w:rsidRPr="00AA07DB">
        <w:t xml:space="preserve">В соответствии с Постановлением Правительства Российской Федерации от 15 мая 2017 г.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w:t>
      </w:r>
      <w:r w:rsidRPr="00AA07DB">
        <w:lastRenderedPageBreak/>
        <w:t>муниципальному контрактам, и о внесении изменений в Правила определения размере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выполнять самостоятельно без привлечения других лиц к исполнению своих обязательств по настоящему Контракту следующие виды и объемы работ:</w:t>
      </w:r>
    </w:p>
    <w:p w:rsidR="00B40AEC" w:rsidRDefault="00B40AEC" w:rsidP="00B40AEC">
      <w:pPr>
        <w:autoSpaceDE w:val="0"/>
        <w:autoSpaceDN w:val="0"/>
        <w:adjustRightInd w:val="0"/>
        <w:ind w:firstLine="567"/>
        <w:contextualSpacing/>
        <w:jc w:val="both"/>
      </w:pPr>
      <w:r>
        <w:t>1. Подготовительные работы</w:t>
      </w:r>
    </w:p>
    <w:p w:rsidR="00B40AEC" w:rsidRDefault="00B40AEC" w:rsidP="00B40AEC">
      <w:pPr>
        <w:autoSpaceDE w:val="0"/>
        <w:autoSpaceDN w:val="0"/>
        <w:adjustRightInd w:val="0"/>
        <w:ind w:firstLine="567"/>
        <w:contextualSpacing/>
        <w:jc w:val="both"/>
      </w:pPr>
      <w:r>
        <w:t>2. Земляные работы</w:t>
      </w:r>
    </w:p>
    <w:p w:rsidR="00B40AEC" w:rsidRDefault="00B40AEC" w:rsidP="00B40AEC">
      <w:pPr>
        <w:autoSpaceDE w:val="0"/>
        <w:autoSpaceDN w:val="0"/>
        <w:adjustRightInd w:val="0"/>
        <w:ind w:firstLine="567"/>
        <w:contextualSpacing/>
        <w:jc w:val="both"/>
      </w:pPr>
      <w:r>
        <w:t>3. Инженерная подготовка территории</w:t>
      </w:r>
    </w:p>
    <w:p w:rsidR="00B40AEC" w:rsidRDefault="00B40AEC" w:rsidP="00B40AEC">
      <w:pPr>
        <w:autoSpaceDE w:val="0"/>
        <w:autoSpaceDN w:val="0"/>
        <w:adjustRightInd w:val="0"/>
        <w:ind w:firstLine="567"/>
        <w:contextualSpacing/>
        <w:jc w:val="both"/>
      </w:pPr>
      <w:r>
        <w:t>4. Инженерная защита территории</w:t>
      </w:r>
    </w:p>
    <w:p w:rsidR="00B40AEC" w:rsidRDefault="00B40AEC" w:rsidP="00B40AEC">
      <w:pPr>
        <w:autoSpaceDE w:val="0"/>
        <w:autoSpaceDN w:val="0"/>
        <w:adjustRightInd w:val="0"/>
        <w:ind w:firstLine="567"/>
        <w:contextualSpacing/>
        <w:jc w:val="both"/>
      </w:pPr>
      <w:r>
        <w:t>5. Монтаж технологического оборудования</w:t>
      </w:r>
    </w:p>
    <w:p w:rsidR="00B40AEC" w:rsidRDefault="00B40AEC" w:rsidP="00B40AEC">
      <w:pPr>
        <w:autoSpaceDE w:val="0"/>
        <w:autoSpaceDN w:val="0"/>
        <w:adjustRightInd w:val="0"/>
        <w:ind w:firstLine="567"/>
        <w:contextualSpacing/>
        <w:jc w:val="both"/>
      </w:pPr>
      <w:r>
        <w:t>6. Пусконаладочные работы</w:t>
      </w:r>
    </w:p>
    <w:p w:rsidR="00B40AEC" w:rsidRDefault="00B40AEC" w:rsidP="00B40AEC">
      <w:pPr>
        <w:autoSpaceDE w:val="0"/>
        <w:autoSpaceDN w:val="0"/>
        <w:adjustRightInd w:val="0"/>
        <w:ind w:firstLine="567"/>
        <w:contextualSpacing/>
        <w:jc w:val="both"/>
      </w:pPr>
      <w:r>
        <w:t>7. Устройство наружных электрических сетей и линий связи</w:t>
      </w:r>
    </w:p>
    <w:p w:rsidR="00B40AEC" w:rsidRPr="00AA07DB" w:rsidRDefault="00B40AEC" w:rsidP="00B40AEC">
      <w:pPr>
        <w:autoSpaceDE w:val="0"/>
        <w:autoSpaceDN w:val="0"/>
        <w:adjustRightInd w:val="0"/>
        <w:ind w:firstLine="567"/>
        <w:contextualSpacing/>
        <w:jc w:val="both"/>
      </w:pPr>
      <w:r w:rsidRPr="00AA07DB">
        <w:t>в объеме исходя из сметной стоимости этих работ, предусмотренной проектной документацией в совокупном стоимостном выражении не менее 15 процентов цены Контракта.</w:t>
      </w:r>
    </w:p>
    <w:p w:rsidR="00B40AEC" w:rsidRPr="00AA07DB" w:rsidRDefault="00B40AEC" w:rsidP="00B40AEC">
      <w:pPr>
        <w:autoSpaceDE w:val="0"/>
        <w:autoSpaceDN w:val="0"/>
        <w:adjustRightInd w:val="0"/>
        <w:ind w:firstLine="567"/>
        <w:contextualSpacing/>
        <w:jc w:val="both"/>
      </w:pPr>
      <w:r w:rsidRPr="00AA07DB">
        <w:t>Конкретные виды и объемы работ из числа видов и объемов рабо</w:t>
      </w:r>
      <w:r w:rsidR="00A07011">
        <w:t>т, перечисленных в подпунктах (1</w:t>
      </w:r>
      <w:r w:rsidR="005A0FA4">
        <w:t>–7</w:t>
      </w:r>
      <w:r w:rsidRPr="00AA07DB">
        <w:t>) п. 5.4.15. настоящего контракта, определяются Подрядчиком согласно Приложению № 4 к Контракту и, исходя из сметной стоимости этих работ, предусмотренной проектной документацией в совокупном стоимостном выражении должны составлять не менее 15 процентов цены Контракта. Согласованный «</w:t>
      </w:r>
      <w:r w:rsidRPr="00AA07DB">
        <w:rPr>
          <w:bCs/>
        </w:rPr>
        <w:t xml:space="preserve">Перечень </w:t>
      </w:r>
      <w:r w:rsidRPr="00AA07DB">
        <w:t>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по форме, согласно Приложению № 4 оформляется дополнительным соглашением к Контракту.</w:t>
      </w:r>
    </w:p>
    <w:p w:rsidR="00B40AEC" w:rsidRPr="00AA07DB" w:rsidRDefault="00A07011" w:rsidP="00B40AEC">
      <w:pPr>
        <w:ind w:firstLine="567"/>
        <w:jc w:val="both"/>
      </w:pPr>
      <w:r>
        <w:rPr>
          <w:b/>
        </w:rPr>
        <w:t>5.4.16</w:t>
      </w:r>
      <w:r w:rsidR="00B40AEC" w:rsidRPr="00AA07DB">
        <w:rPr>
          <w:b/>
        </w:rPr>
        <w:t xml:space="preserve">. </w:t>
      </w:r>
      <w:r w:rsidR="00B40AEC" w:rsidRPr="00AA07DB">
        <w:t>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настоящему Контракту. Создавать условия для проверки хода выполнения Работ и производственных расходов по Контракту.</w:t>
      </w:r>
    </w:p>
    <w:p w:rsidR="00B40AEC" w:rsidRPr="00AA07DB" w:rsidRDefault="00A07011" w:rsidP="00B40AEC">
      <w:pPr>
        <w:autoSpaceDE w:val="0"/>
        <w:autoSpaceDN w:val="0"/>
        <w:adjustRightInd w:val="0"/>
        <w:ind w:firstLine="567"/>
        <w:jc w:val="both"/>
      </w:pPr>
      <w:r>
        <w:rPr>
          <w:b/>
        </w:rPr>
        <w:t>5.4.17</w:t>
      </w:r>
      <w:r w:rsidR="00B40AEC" w:rsidRPr="00AA07DB">
        <w:rPr>
          <w:b/>
        </w:rPr>
        <w:t xml:space="preserve">. </w:t>
      </w:r>
      <w:r w:rsidR="00B40AEC" w:rsidRPr="00AA07DB">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B40AEC" w:rsidRPr="00AA07DB" w:rsidRDefault="00A07011" w:rsidP="00B40AEC">
      <w:pPr>
        <w:autoSpaceDE w:val="0"/>
        <w:autoSpaceDN w:val="0"/>
        <w:adjustRightInd w:val="0"/>
        <w:ind w:firstLine="567"/>
        <w:jc w:val="both"/>
      </w:pPr>
      <w:r>
        <w:rPr>
          <w:b/>
        </w:rPr>
        <w:t>5.4.18</w:t>
      </w:r>
      <w:r w:rsidR="00B40AEC" w:rsidRPr="00AA07DB">
        <w:rPr>
          <w:b/>
        </w:rPr>
        <w:t>.</w:t>
      </w:r>
      <w:r w:rsidR="00B40AEC" w:rsidRPr="00AA07DB">
        <w:t xml:space="preserve"> 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B40AEC" w:rsidRPr="00AA07DB" w:rsidRDefault="00A07011" w:rsidP="00B40AEC">
      <w:pPr>
        <w:autoSpaceDE w:val="0"/>
        <w:autoSpaceDN w:val="0"/>
        <w:adjustRightInd w:val="0"/>
        <w:ind w:firstLine="567"/>
        <w:jc w:val="both"/>
      </w:pPr>
      <w:r>
        <w:rPr>
          <w:b/>
        </w:rPr>
        <w:t>5.4.19</w:t>
      </w:r>
      <w:r w:rsidR="00B40AEC" w:rsidRPr="00AA07DB">
        <w:rPr>
          <w:b/>
        </w:rPr>
        <w:t>.</w:t>
      </w:r>
      <w:r w:rsidR="00B40AEC" w:rsidRPr="00AA07DB">
        <w:t xml:space="preserve"> 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рабочей документации и условий настоящего Контракта.</w:t>
      </w:r>
    </w:p>
    <w:p w:rsidR="00B40AEC" w:rsidRPr="00AA07DB" w:rsidRDefault="00A07011" w:rsidP="00B40AEC">
      <w:pPr>
        <w:widowControl w:val="0"/>
        <w:autoSpaceDE w:val="0"/>
        <w:autoSpaceDN w:val="0"/>
        <w:adjustRightInd w:val="0"/>
        <w:ind w:firstLine="567"/>
        <w:jc w:val="both"/>
      </w:pPr>
      <w:r>
        <w:rPr>
          <w:b/>
        </w:rPr>
        <w:t>5.4.20</w:t>
      </w:r>
      <w:r w:rsidR="00B40AEC" w:rsidRPr="00AA07DB">
        <w:rPr>
          <w:b/>
        </w:rPr>
        <w:t xml:space="preserve">. </w:t>
      </w:r>
      <w:r w:rsidR="00B40AEC" w:rsidRPr="00AA07DB">
        <w:t>Обеспечивать возможность осуществления Государственным заказчиком контроля и надзора за ходом выполнения Работ, качеством используемых материалов и оборудования,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p w:rsidR="00B40AEC" w:rsidRPr="00AA07DB" w:rsidRDefault="00A07011" w:rsidP="00B40AEC">
      <w:pPr>
        <w:widowControl w:val="0"/>
        <w:autoSpaceDE w:val="0"/>
        <w:autoSpaceDN w:val="0"/>
        <w:adjustRightInd w:val="0"/>
        <w:ind w:firstLine="567"/>
        <w:jc w:val="both"/>
      </w:pPr>
      <w:r>
        <w:rPr>
          <w:b/>
        </w:rPr>
        <w:t>5.4.21</w:t>
      </w:r>
      <w:r w:rsidR="00B40AEC" w:rsidRPr="00AA07DB">
        <w:rPr>
          <w:b/>
        </w:rPr>
        <w:t xml:space="preserve">. </w:t>
      </w:r>
      <w:r w:rsidR="00B40AEC" w:rsidRPr="00AA07DB">
        <w:t>Обеспечить качество выполненных Работ в соответствии с проектной документацией, техническими регламентами, СНиПами, ГОСТами и другими нормативными документами по качеству строительства.</w:t>
      </w:r>
    </w:p>
    <w:p w:rsidR="00B40AEC" w:rsidRPr="00AA07DB" w:rsidRDefault="00A07011" w:rsidP="00B40AEC">
      <w:pPr>
        <w:ind w:firstLine="567"/>
        <w:jc w:val="both"/>
      </w:pPr>
      <w:r>
        <w:rPr>
          <w:b/>
        </w:rPr>
        <w:t>5.4.22</w:t>
      </w:r>
      <w:r w:rsidR="00B40AEC" w:rsidRPr="00AA07DB">
        <w:rPr>
          <w:b/>
        </w:rPr>
        <w:t>.</w:t>
      </w:r>
      <w:r w:rsidR="00B40AEC" w:rsidRPr="00AA07DB">
        <w:t xml:space="preserve"> Поставить на строительную площадку все предусмотренные проектной документацией и Контрактом необходимые для строительства материалы, оборудование, конструкции, изделия, инвентарь, осуществить их приемку, разгрузку, складирование и хранение. Так же осуществить за свой счет поставку на территорию Объекта всех материалов, конструкций, </w:t>
      </w:r>
      <w:r w:rsidR="00B40AEC" w:rsidRPr="00AA07DB">
        <w:lastRenderedPageBreak/>
        <w:t>оборудования и изделий, которые не определены Контрактом, но необходимы для выполнения работ, своевременного пуска и нормальной эксплуатации Объекта.</w:t>
      </w:r>
    </w:p>
    <w:p w:rsidR="00B40AEC" w:rsidRPr="00AA07DB" w:rsidRDefault="00A07011" w:rsidP="00B40AEC">
      <w:pPr>
        <w:ind w:firstLine="567"/>
        <w:jc w:val="both"/>
      </w:pPr>
      <w:r>
        <w:rPr>
          <w:b/>
        </w:rPr>
        <w:t>5.4.23</w:t>
      </w:r>
      <w:r w:rsidR="00B40AEC" w:rsidRPr="00AA07DB">
        <w:rPr>
          <w:b/>
        </w:rPr>
        <w:t>.</w:t>
      </w:r>
      <w:r w:rsidR="00B40AEC" w:rsidRPr="00AA07DB">
        <w:t xml:space="preserve"> 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w:t>
      </w:r>
    </w:p>
    <w:p w:rsidR="00B40AEC" w:rsidRPr="00AA07DB" w:rsidRDefault="00A07011" w:rsidP="00B40AEC">
      <w:pPr>
        <w:ind w:firstLine="567"/>
        <w:jc w:val="both"/>
      </w:pPr>
      <w:r>
        <w:rPr>
          <w:b/>
        </w:rPr>
        <w:t>5.4.24</w:t>
      </w:r>
      <w:r w:rsidR="00B40AEC" w:rsidRPr="00AA07DB">
        <w:rPr>
          <w:b/>
        </w:rPr>
        <w:t>.</w:t>
      </w:r>
      <w:r w:rsidR="00B40AEC" w:rsidRPr="00AA07DB">
        <w:t xml:space="preserve"> По требованию Государственного заказчика, в течение 2-х (двух) рабочих дней со дня получения письменного уведомления от Государственного заказчика, 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технических свидетельств являются протоколы испытаний специализированных аккредитованных лабораторий.</w:t>
      </w:r>
    </w:p>
    <w:p w:rsidR="00B40AEC" w:rsidRPr="00AA07DB" w:rsidRDefault="00A07011" w:rsidP="00B40AEC">
      <w:pPr>
        <w:ind w:firstLine="567"/>
        <w:jc w:val="both"/>
      </w:pPr>
      <w:r>
        <w:rPr>
          <w:b/>
        </w:rPr>
        <w:t>5.4.25</w:t>
      </w:r>
      <w:r w:rsidR="00B40AEC" w:rsidRPr="00AA07DB">
        <w:rPr>
          <w:b/>
        </w:rPr>
        <w:t xml:space="preserve">. </w:t>
      </w:r>
      <w:r w:rsidR="00B40AEC" w:rsidRPr="00AA07DB">
        <w:t>Вести журнал учета выполненных Работ, журнал производства Работ, своевременно оформлять исполнительную документацию и акты на скрытые Работы.</w:t>
      </w:r>
    </w:p>
    <w:p w:rsidR="00B40AEC" w:rsidRPr="00AA07DB" w:rsidRDefault="00B40AEC" w:rsidP="00B40AEC">
      <w:pPr>
        <w:widowControl w:val="0"/>
        <w:ind w:firstLine="567"/>
        <w:jc w:val="both"/>
      </w:pPr>
      <w:r w:rsidRPr="00AA07DB">
        <w:t>Постоянно вести Журнал учета выполненных работ, Общий Журнал производства работ, специальные Журналы производства работ и своевременно оформлять необходимую исполнительную документацию. Все Журналы учета выполненных работ представлять представителям Заказчика по их запросам или при посещении ими строительной площадки.</w:t>
      </w:r>
    </w:p>
    <w:p w:rsidR="00B40AEC" w:rsidRPr="00AA07DB" w:rsidRDefault="00A07011" w:rsidP="00B40AEC">
      <w:pPr>
        <w:ind w:firstLine="567"/>
        <w:jc w:val="both"/>
      </w:pPr>
      <w:r>
        <w:rPr>
          <w:b/>
        </w:rPr>
        <w:t>5.4.26</w:t>
      </w:r>
      <w:r w:rsidR="00B40AEC" w:rsidRPr="00AA07DB">
        <w:t>. Выполнить, при необходимости за свой счет, в установленном порядке сезонные Работы,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B40AEC" w:rsidRPr="00AA07DB" w:rsidRDefault="00A07011" w:rsidP="00B40AEC">
      <w:pPr>
        <w:ind w:firstLine="567"/>
        <w:jc w:val="both"/>
      </w:pPr>
      <w:r>
        <w:rPr>
          <w:b/>
        </w:rPr>
        <w:t>5.4.27</w:t>
      </w:r>
      <w:r w:rsidR="00B40AEC" w:rsidRPr="00AA07DB">
        <w:rPr>
          <w:b/>
        </w:rPr>
        <w:t xml:space="preserve">. </w:t>
      </w:r>
      <w:r w:rsidR="00B40AEC" w:rsidRPr="00AA07DB">
        <w:t>Своевременно и за свой счет устранять все недостатки и дефекты, образовавшиеся по вине Подрядчика, выявленные в ходе приемки Работ до даты подписания Акта приемки законченного строительством объекта и в период гарантийного срока.</w:t>
      </w:r>
    </w:p>
    <w:p w:rsidR="00B40AEC" w:rsidRPr="00AA07DB" w:rsidRDefault="00A07011" w:rsidP="00B40AEC">
      <w:pPr>
        <w:ind w:firstLine="567"/>
        <w:jc w:val="both"/>
        <w:rPr>
          <w:bCs/>
        </w:rPr>
      </w:pPr>
      <w:r>
        <w:rPr>
          <w:b/>
          <w:bCs/>
        </w:rPr>
        <w:t>5.4.28</w:t>
      </w:r>
      <w:r w:rsidR="00B40AEC" w:rsidRPr="00AA07DB">
        <w:rPr>
          <w:bCs/>
        </w:rPr>
        <w:t xml:space="preserve">. В случае если Стороны установят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если в результате будет установлено, что поставленные Подрядчиком материалы, изделия, оборудование не соответствуют проектной документации, действующим нормам, государственным стандартам. </w:t>
      </w:r>
    </w:p>
    <w:p w:rsidR="00B40AEC" w:rsidRPr="00AA07DB" w:rsidRDefault="00A07011" w:rsidP="00B40AEC">
      <w:pPr>
        <w:autoSpaceDE w:val="0"/>
        <w:autoSpaceDN w:val="0"/>
        <w:adjustRightInd w:val="0"/>
        <w:ind w:firstLine="567"/>
        <w:contextualSpacing/>
        <w:jc w:val="both"/>
      </w:pPr>
      <w:r>
        <w:rPr>
          <w:b/>
        </w:rPr>
        <w:t>5.4.29</w:t>
      </w:r>
      <w:r w:rsidR="00B40AEC" w:rsidRPr="00AA07DB">
        <w:rPr>
          <w:b/>
        </w:rPr>
        <w:t>.</w:t>
      </w:r>
      <w:r w:rsidR="00B40AEC" w:rsidRPr="00AA07DB">
        <w:t xml:space="preserve"> Известить Государственного заказчика не менее чем за 2 (два) рабочих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rsidR="00B40AEC" w:rsidRPr="00AA07DB" w:rsidRDefault="00B40AEC" w:rsidP="00B40AEC">
      <w:pPr>
        <w:autoSpaceDE w:val="0"/>
        <w:autoSpaceDN w:val="0"/>
        <w:adjustRightInd w:val="0"/>
        <w:ind w:firstLine="567"/>
        <w:contextualSpacing/>
        <w:jc w:val="both"/>
      </w:pPr>
      <w:r w:rsidRPr="00AA07DB">
        <w:rPr>
          <w:b/>
        </w:rPr>
        <w:t>5</w:t>
      </w:r>
      <w:r w:rsidR="00A07011">
        <w:rPr>
          <w:b/>
        </w:rPr>
        <w:t>.4.30</w:t>
      </w:r>
      <w:r w:rsidRPr="00AA07DB">
        <w:rPr>
          <w:b/>
        </w:rPr>
        <w:t>.</w:t>
      </w:r>
      <w:r w:rsidRPr="00AA07DB">
        <w:t xml:space="preserve"> Немедленно известить Государственного заказчика и до получения от него указаний приостановить Работы при обнаружении:</w:t>
      </w:r>
    </w:p>
    <w:p w:rsidR="00B40AEC" w:rsidRPr="00AA07DB" w:rsidRDefault="00B40AEC" w:rsidP="00B40AEC">
      <w:pPr>
        <w:pStyle w:val="aff"/>
        <w:numPr>
          <w:ilvl w:val="0"/>
          <w:numId w:val="14"/>
        </w:numPr>
        <w:autoSpaceDE w:val="0"/>
        <w:autoSpaceDN w:val="0"/>
        <w:adjustRightInd w:val="0"/>
        <w:spacing w:before="0" w:beforeAutospacing="0" w:after="0" w:afterAutospacing="0"/>
        <w:ind w:left="0" w:firstLine="567"/>
        <w:contextualSpacing/>
        <w:jc w:val="both"/>
      </w:pPr>
      <w:r w:rsidRPr="00AA07DB">
        <w:t>непригодности предоставленной Государственным заказчиком проектно-сметной документации;</w:t>
      </w:r>
    </w:p>
    <w:p w:rsidR="00B40AEC" w:rsidRPr="00AA07DB" w:rsidRDefault="00B40AEC" w:rsidP="00B40AEC">
      <w:pPr>
        <w:pStyle w:val="aff"/>
        <w:numPr>
          <w:ilvl w:val="0"/>
          <w:numId w:val="14"/>
        </w:numPr>
        <w:autoSpaceDE w:val="0"/>
        <w:autoSpaceDN w:val="0"/>
        <w:adjustRightInd w:val="0"/>
        <w:spacing w:before="0" w:beforeAutospacing="0" w:after="0" w:afterAutospacing="0"/>
        <w:ind w:left="0" w:firstLine="567"/>
        <w:contextualSpacing/>
        <w:jc w:val="both"/>
      </w:pPr>
      <w:r w:rsidRPr="00AA07DB">
        <w:t>возможных неблагоприятных для Государственного заказчика последствий выполнения его указаний о способе исполнения Работ;</w:t>
      </w:r>
    </w:p>
    <w:p w:rsidR="00B40AEC" w:rsidRPr="00AA07DB" w:rsidRDefault="00B40AEC" w:rsidP="00B40AEC">
      <w:pPr>
        <w:pStyle w:val="aff"/>
        <w:numPr>
          <w:ilvl w:val="0"/>
          <w:numId w:val="14"/>
        </w:numPr>
        <w:autoSpaceDE w:val="0"/>
        <w:autoSpaceDN w:val="0"/>
        <w:adjustRightInd w:val="0"/>
        <w:spacing w:before="0" w:beforeAutospacing="0" w:after="0" w:afterAutospacing="0"/>
        <w:ind w:left="0" w:firstLine="567"/>
        <w:contextualSpacing/>
        <w:jc w:val="both"/>
      </w:pPr>
      <w:r w:rsidRPr="00AA07DB">
        <w:t>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B40AEC" w:rsidRPr="00AA07DB" w:rsidRDefault="00B40AEC" w:rsidP="00B40AEC">
      <w:pPr>
        <w:ind w:firstLine="709"/>
        <w:contextualSpacing/>
        <w:jc w:val="both"/>
      </w:pPr>
      <w:r w:rsidRPr="00AA07DB">
        <w:t>Подрядчик, не предупредивший Государственного заказчика о вышеуказанных обстоятельствах, либо продолживший работу, не дожидаясь истечения 5 (пяти) рабочих дней для направления разъяснений Государственным заказчиком, не вправе при предъявлении к Государственному заказчику требований, ссылаться на указанные обстоятельства.</w:t>
      </w:r>
    </w:p>
    <w:p w:rsidR="00B40AEC" w:rsidRPr="00AA07DB" w:rsidRDefault="00A07011" w:rsidP="00B40AEC">
      <w:pPr>
        <w:pStyle w:val="aff"/>
        <w:tabs>
          <w:tab w:val="left" w:pos="567"/>
          <w:tab w:val="left" w:pos="1276"/>
        </w:tabs>
        <w:spacing w:before="0" w:beforeAutospacing="0" w:after="0" w:afterAutospacing="0"/>
        <w:ind w:firstLine="567"/>
        <w:contextualSpacing/>
        <w:jc w:val="both"/>
      </w:pPr>
      <w:r>
        <w:rPr>
          <w:b/>
        </w:rPr>
        <w:t>5.4.31</w:t>
      </w:r>
      <w:r w:rsidR="00B40AEC" w:rsidRPr="00AA07DB">
        <w:rPr>
          <w:b/>
        </w:rPr>
        <w:t xml:space="preserve">. </w:t>
      </w:r>
      <w:r w:rsidR="00B40AEC" w:rsidRPr="00AA07DB">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w:t>
      </w:r>
      <w:r w:rsidR="00B40AEC" w:rsidRPr="00AA07DB">
        <w:lastRenderedPageBreak/>
        <w:t xml:space="preserve">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B40AEC" w:rsidRPr="00AA07DB" w:rsidRDefault="00B40AEC" w:rsidP="00B40AEC">
      <w:pPr>
        <w:autoSpaceDE w:val="0"/>
        <w:autoSpaceDN w:val="0"/>
        <w:adjustRightInd w:val="0"/>
        <w:ind w:firstLine="567"/>
        <w:contextualSpacing/>
        <w:jc w:val="both"/>
      </w:pPr>
      <w:r w:rsidRPr="00AA07DB">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B40AEC" w:rsidRPr="00AA07DB" w:rsidRDefault="00B40AEC" w:rsidP="00B40AEC">
      <w:pPr>
        <w:autoSpaceDE w:val="0"/>
        <w:autoSpaceDN w:val="0"/>
        <w:adjustRightInd w:val="0"/>
        <w:ind w:firstLine="567"/>
        <w:contextualSpacing/>
        <w:jc w:val="both"/>
      </w:pPr>
      <w:r w:rsidRPr="00AA07DB">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 </w:t>
      </w:r>
    </w:p>
    <w:p w:rsidR="00B40AEC" w:rsidRPr="00AA07DB" w:rsidRDefault="00A07011" w:rsidP="00B40AEC">
      <w:pPr>
        <w:ind w:firstLine="567"/>
        <w:jc w:val="both"/>
      </w:pPr>
      <w:r>
        <w:rPr>
          <w:b/>
        </w:rPr>
        <w:t>5.4.32</w:t>
      </w:r>
      <w:r w:rsidR="00B40AEC" w:rsidRPr="00AA07DB">
        <w:rPr>
          <w:b/>
        </w:rPr>
        <w:t xml:space="preserve">. </w:t>
      </w:r>
      <w:r w:rsidR="00B40AEC" w:rsidRPr="00AA07DB">
        <w:t>Вывезти в 15-дневный срок со дня подписания Акта приемки законченного строительством объекта со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w:t>
      </w:r>
    </w:p>
    <w:p w:rsidR="00B40AEC" w:rsidRPr="00AA07DB" w:rsidRDefault="00A07011" w:rsidP="00B40AEC">
      <w:pPr>
        <w:autoSpaceDE w:val="0"/>
        <w:autoSpaceDN w:val="0"/>
        <w:adjustRightInd w:val="0"/>
        <w:ind w:firstLine="567"/>
        <w:jc w:val="both"/>
      </w:pPr>
      <w:r>
        <w:rPr>
          <w:b/>
        </w:rPr>
        <w:t>5.4.33</w:t>
      </w:r>
      <w:r w:rsidR="00B40AEC" w:rsidRPr="00AA07DB">
        <w:rPr>
          <w:b/>
        </w:rPr>
        <w:t>.</w:t>
      </w:r>
      <w:r w:rsidR="00B40AEC" w:rsidRPr="00AA07DB">
        <w:t xml:space="preserve"> Незамедлительно уведомить представителя Государственного Заказчика о любом происшествии на строительной площадке,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B40AEC" w:rsidRPr="00AA07DB" w:rsidRDefault="00A07011" w:rsidP="00B40AEC">
      <w:pPr>
        <w:autoSpaceDE w:val="0"/>
        <w:autoSpaceDN w:val="0"/>
        <w:adjustRightInd w:val="0"/>
        <w:ind w:firstLine="567"/>
        <w:jc w:val="both"/>
      </w:pPr>
      <w:r>
        <w:rPr>
          <w:b/>
        </w:rPr>
        <w:t>5.4.34</w:t>
      </w:r>
      <w:r w:rsidR="00B40AEC" w:rsidRPr="00AA07DB">
        <w:rPr>
          <w:b/>
        </w:rPr>
        <w:t xml:space="preserve">. </w:t>
      </w:r>
      <w:r w:rsidR="00B40AEC" w:rsidRPr="00AA07DB">
        <w:t>Осуществлять сопровождение при приемке результата Работ (Объекта капитального строительства) в эксплуатацию в соответствии со СНиП 3.01.04-87 (СП 68.13330.2011).</w:t>
      </w:r>
    </w:p>
    <w:p w:rsidR="00B40AEC" w:rsidRPr="00AA07DB" w:rsidRDefault="00A07011" w:rsidP="00B40AEC">
      <w:pPr>
        <w:ind w:firstLine="567"/>
        <w:jc w:val="both"/>
      </w:pPr>
      <w:r>
        <w:rPr>
          <w:b/>
        </w:rPr>
        <w:t>5.4.35</w:t>
      </w:r>
      <w:r w:rsidR="00B40AEC" w:rsidRPr="00AA07DB">
        <w:rPr>
          <w:b/>
        </w:rPr>
        <w:t xml:space="preserve">. </w:t>
      </w:r>
      <w:r w:rsidR="00B40AEC" w:rsidRPr="00AA07DB">
        <w:t>При изменении расчетного счета в течение 2 (двух) рабочих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B40AEC" w:rsidRPr="00AA07DB" w:rsidRDefault="00A07011" w:rsidP="00B40AEC">
      <w:pPr>
        <w:tabs>
          <w:tab w:val="left" w:pos="567"/>
          <w:tab w:val="num" w:pos="1134"/>
          <w:tab w:val="left" w:pos="1276"/>
        </w:tabs>
        <w:ind w:firstLine="567"/>
        <w:jc w:val="both"/>
      </w:pPr>
      <w:r>
        <w:rPr>
          <w:b/>
        </w:rPr>
        <w:t>5.4.36</w:t>
      </w:r>
      <w:r w:rsidR="00B40AEC" w:rsidRPr="00AA07DB">
        <w:rPr>
          <w:b/>
        </w:rPr>
        <w:t>.</w:t>
      </w:r>
      <w:r w:rsidR="00B40AEC" w:rsidRPr="00AA07DB">
        <w:t xml:space="preserve"> По письменному требованию Государственного заказчика обязуется представлять отчеты о ходе строительства объекта.</w:t>
      </w:r>
    </w:p>
    <w:p w:rsidR="00B40AEC" w:rsidRPr="00AA07DB" w:rsidRDefault="00A07011" w:rsidP="00B40AEC">
      <w:pPr>
        <w:tabs>
          <w:tab w:val="left" w:pos="567"/>
          <w:tab w:val="num" w:pos="1134"/>
          <w:tab w:val="left" w:pos="1276"/>
        </w:tabs>
        <w:ind w:firstLine="567"/>
        <w:jc w:val="both"/>
      </w:pPr>
      <w:r>
        <w:rPr>
          <w:b/>
        </w:rPr>
        <w:t>5.4.37</w:t>
      </w:r>
      <w:r w:rsidR="00B40AEC" w:rsidRPr="00AA07DB">
        <w:rPr>
          <w:b/>
        </w:rPr>
        <w:t>.</w:t>
      </w:r>
      <w:r w:rsidR="00B40AEC" w:rsidRPr="00AA07DB">
        <w:rPr>
          <w:color w:val="000000"/>
        </w:rPr>
        <w:t xml:space="preserve"> </w:t>
      </w:r>
      <w:r w:rsidR="00B40AEC">
        <w:rPr>
          <w:color w:val="000000"/>
        </w:rPr>
        <w:t xml:space="preserve">Подрядчик, </w:t>
      </w:r>
      <w:r w:rsidR="00B40AEC" w:rsidRPr="00431313">
        <w:t>не являющийся субъектом малого предпринимательства, социально ориентированной некоммерческой организацией</w:t>
      </w:r>
      <w:r w:rsidR="00B40AEC">
        <w:t xml:space="preserve"> обязан п</w:t>
      </w:r>
      <w:r w:rsidR="00B40AEC" w:rsidRPr="00AA07DB">
        <w:rPr>
          <w:color w:val="000000"/>
        </w:rPr>
        <w:t>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20% процентов от цены контракта.</w:t>
      </w:r>
    </w:p>
    <w:p w:rsidR="00B40AEC" w:rsidRPr="00AA07DB" w:rsidRDefault="00A07011" w:rsidP="00B40AEC">
      <w:pPr>
        <w:tabs>
          <w:tab w:val="left" w:pos="567"/>
          <w:tab w:val="num" w:pos="1134"/>
          <w:tab w:val="left" w:pos="1276"/>
        </w:tabs>
        <w:ind w:firstLine="567"/>
        <w:contextualSpacing/>
        <w:jc w:val="both"/>
        <w:rPr>
          <w:color w:val="000000"/>
        </w:rPr>
      </w:pPr>
      <w:r>
        <w:rPr>
          <w:b/>
          <w:color w:val="000000"/>
        </w:rPr>
        <w:t>5.4.38</w:t>
      </w:r>
      <w:r w:rsidR="00B40AEC" w:rsidRPr="00AA07DB">
        <w:rPr>
          <w:b/>
          <w:color w:val="000000"/>
        </w:rPr>
        <w:t>.</w:t>
      </w:r>
      <w:r w:rsidR="00B40AEC" w:rsidRPr="00AA07DB">
        <w:rPr>
          <w:color w:val="000000"/>
        </w:rPr>
        <w:t> В срок не более 5-ти (пяти)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Государственному Заказчику:</w:t>
      </w:r>
    </w:p>
    <w:p w:rsidR="00B40AEC" w:rsidRPr="00AA07DB" w:rsidRDefault="00B40AEC" w:rsidP="00B40AEC">
      <w:pPr>
        <w:tabs>
          <w:tab w:val="left" w:pos="567"/>
          <w:tab w:val="num" w:pos="1134"/>
          <w:tab w:val="left" w:pos="1276"/>
        </w:tabs>
        <w:ind w:firstLine="567"/>
        <w:contextualSpacing/>
        <w:jc w:val="both"/>
        <w:rPr>
          <w:color w:val="000000"/>
        </w:rPr>
      </w:pPr>
      <w:r w:rsidRPr="00AA07DB">
        <w:rPr>
          <w:color w:val="000000"/>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40AEC" w:rsidRPr="00AA07DB" w:rsidRDefault="00B40AEC" w:rsidP="00B40AEC">
      <w:pPr>
        <w:tabs>
          <w:tab w:val="left" w:pos="567"/>
          <w:tab w:val="num" w:pos="1134"/>
          <w:tab w:val="left" w:pos="1276"/>
        </w:tabs>
        <w:ind w:firstLine="567"/>
        <w:contextualSpacing/>
        <w:jc w:val="both"/>
        <w:rPr>
          <w:color w:val="000000"/>
        </w:rPr>
      </w:pPr>
      <w:r w:rsidRPr="00AA07DB">
        <w:rPr>
          <w:color w:val="000000"/>
        </w:rPr>
        <w:t>б) 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Подрядчиком.</w:t>
      </w:r>
    </w:p>
    <w:p w:rsidR="00B40AEC" w:rsidRPr="00AA07DB" w:rsidRDefault="00A07011" w:rsidP="00B40AEC">
      <w:pPr>
        <w:tabs>
          <w:tab w:val="left" w:pos="567"/>
          <w:tab w:val="num" w:pos="1134"/>
          <w:tab w:val="left" w:pos="1276"/>
        </w:tabs>
        <w:ind w:firstLine="567"/>
        <w:contextualSpacing/>
        <w:jc w:val="both"/>
      </w:pPr>
      <w:r>
        <w:rPr>
          <w:b/>
          <w:color w:val="000000"/>
        </w:rPr>
        <w:t>5.4.39</w:t>
      </w:r>
      <w:r w:rsidR="00B40AEC" w:rsidRPr="00AA07DB">
        <w:rPr>
          <w:b/>
          <w:color w:val="000000"/>
        </w:rPr>
        <w:t>.</w:t>
      </w:r>
      <w:r w:rsidR="00B40AEC" w:rsidRPr="00AA07DB">
        <w:rPr>
          <w:color w:val="000000"/>
        </w:rPr>
        <w:t xml:space="preserve"> 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w:t>
      </w:r>
      <w:r w:rsidR="00B40AEC" w:rsidRPr="00AA07DB">
        <w:t xml:space="preserve">другого субподрядчика, соисполнителя </w:t>
      </w:r>
      <w:r w:rsidR="00B40AEC" w:rsidRPr="00AA07DB">
        <w:rPr>
          <w:color w:val="000000"/>
        </w:rPr>
        <w:t xml:space="preserve">из числа субъектов малого предпринимательства, социально ориентированных некоммерческих организаций </w:t>
      </w:r>
      <w:r w:rsidR="00B40AEC" w:rsidRPr="00AA07DB">
        <w:t>представлять Государственному Заказчику документы, указанные в</w:t>
      </w:r>
      <w:r w:rsidR="00B40AEC" w:rsidRPr="00AA07DB">
        <w:rPr>
          <w:rStyle w:val="apple-converted-space"/>
        </w:rPr>
        <w:t xml:space="preserve">  </w:t>
      </w:r>
      <w:hyperlink r:id="rId33" w:anchor="1102" w:history="1">
        <w:r w:rsidR="0093150F">
          <w:rPr>
            <w:rStyle w:val="a4"/>
            <w:bdr w:val="none" w:sz="0" w:space="0" w:color="auto" w:frame="1"/>
          </w:rPr>
          <w:t>5.4.38</w:t>
        </w:r>
        <w:r w:rsidR="00B40AEC" w:rsidRPr="00AA07DB">
          <w:rPr>
            <w:rStyle w:val="a4"/>
            <w:bdr w:val="none" w:sz="0" w:space="0" w:color="auto" w:frame="1"/>
          </w:rPr>
          <w:t>.</w:t>
        </w:r>
      </w:hyperlink>
      <w:r w:rsidR="00B40AEC" w:rsidRPr="00AA07DB">
        <w:rPr>
          <w:rStyle w:val="apple-converted-space"/>
        </w:rPr>
        <w:t> </w:t>
      </w:r>
      <w:r w:rsidR="00B40AEC" w:rsidRPr="00AA07DB">
        <w:t>настоящего Контракта, в течение 5 дней со дня заключения договора с эти субподрядчиком, соисполнителем.</w:t>
      </w:r>
    </w:p>
    <w:p w:rsidR="00B40AEC" w:rsidRPr="00AA07DB" w:rsidRDefault="00A07011" w:rsidP="00B40AEC">
      <w:pPr>
        <w:tabs>
          <w:tab w:val="left" w:pos="567"/>
          <w:tab w:val="num" w:pos="1134"/>
          <w:tab w:val="left" w:pos="1276"/>
        </w:tabs>
        <w:ind w:firstLine="567"/>
        <w:contextualSpacing/>
        <w:jc w:val="both"/>
        <w:rPr>
          <w:color w:val="000000"/>
        </w:rPr>
      </w:pPr>
      <w:r>
        <w:rPr>
          <w:b/>
          <w:color w:val="000000"/>
        </w:rPr>
        <w:t>5.4.40</w:t>
      </w:r>
      <w:r w:rsidR="00B40AEC" w:rsidRPr="00AA07DB">
        <w:rPr>
          <w:b/>
          <w:color w:val="000000"/>
        </w:rPr>
        <w:t xml:space="preserve">. </w:t>
      </w:r>
      <w:r w:rsidR="00B40AEC" w:rsidRPr="00AA07DB">
        <w:rPr>
          <w:color w:val="000000"/>
        </w:rPr>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B40AEC" w:rsidRPr="00AA07DB" w:rsidRDefault="00B40AEC" w:rsidP="00B40AEC">
      <w:pPr>
        <w:tabs>
          <w:tab w:val="left" w:pos="567"/>
          <w:tab w:val="num" w:pos="1134"/>
          <w:tab w:val="left" w:pos="1276"/>
        </w:tabs>
        <w:ind w:firstLine="567"/>
        <w:contextualSpacing/>
        <w:jc w:val="both"/>
        <w:rPr>
          <w:color w:val="000000"/>
        </w:rPr>
      </w:pPr>
      <w:r w:rsidRPr="00AA07DB">
        <w:rPr>
          <w:color w:val="000000"/>
        </w:rPr>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B40AEC" w:rsidRPr="00AA07DB" w:rsidRDefault="00B40AEC" w:rsidP="00B40AEC">
      <w:pPr>
        <w:tabs>
          <w:tab w:val="left" w:pos="567"/>
          <w:tab w:val="num" w:pos="1134"/>
          <w:tab w:val="left" w:pos="1276"/>
        </w:tabs>
        <w:ind w:firstLine="567"/>
        <w:contextualSpacing/>
        <w:jc w:val="both"/>
        <w:rPr>
          <w:color w:val="000000"/>
        </w:rPr>
      </w:pPr>
      <w:r w:rsidRPr="00AA07DB">
        <w:rPr>
          <w:color w:val="000000"/>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B40AEC" w:rsidRPr="00AA07DB" w:rsidRDefault="00A07011" w:rsidP="00B40AEC">
      <w:pPr>
        <w:tabs>
          <w:tab w:val="left" w:pos="567"/>
          <w:tab w:val="num" w:pos="1134"/>
          <w:tab w:val="left" w:pos="1276"/>
        </w:tabs>
        <w:ind w:firstLine="567"/>
        <w:contextualSpacing/>
        <w:jc w:val="both"/>
        <w:rPr>
          <w:color w:val="000000"/>
        </w:rPr>
      </w:pPr>
      <w:r>
        <w:rPr>
          <w:b/>
          <w:color w:val="000000"/>
        </w:rPr>
        <w:t>5.4.41</w:t>
      </w:r>
      <w:r w:rsidR="00B40AEC" w:rsidRPr="00AA07DB">
        <w:rPr>
          <w:b/>
          <w:color w:val="000000"/>
        </w:rPr>
        <w:t xml:space="preserve">. </w:t>
      </w:r>
      <w:r w:rsidR="00B40AEC" w:rsidRPr="00AA07DB">
        <w:rPr>
          <w:color w:val="000000"/>
        </w:rPr>
        <w:t>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B40AEC" w:rsidRPr="00AA07DB" w:rsidRDefault="00A07011" w:rsidP="00B40AEC">
      <w:pPr>
        <w:tabs>
          <w:tab w:val="left" w:pos="567"/>
          <w:tab w:val="num" w:pos="1134"/>
          <w:tab w:val="left" w:pos="1276"/>
        </w:tabs>
        <w:ind w:firstLine="567"/>
        <w:contextualSpacing/>
        <w:jc w:val="both"/>
        <w:rPr>
          <w:color w:val="000000"/>
        </w:rPr>
      </w:pPr>
      <w:r>
        <w:rPr>
          <w:b/>
          <w:color w:val="000000"/>
        </w:rPr>
        <w:t>5.4.42</w:t>
      </w:r>
      <w:r w:rsidR="00B40AEC" w:rsidRPr="00AA07DB">
        <w:rPr>
          <w:b/>
          <w:color w:val="000000"/>
        </w:rPr>
        <w:t xml:space="preserve">. </w:t>
      </w:r>
      <w:r w:rsidR="00B40AEC" w:rsidRPr="00AA07DB">
        <w:rPr>
          <w:color w:val="000000"/>
        </w:rPr>
        <w:t>Нести гражданско-правовую ответственность перед Государственным Заказчиком:</w:t>
      </w:r>
    </w:p>
    <w:p w:rsidR="00B40AEC" w:rsidRPr="00AA07DB" w:rsidRDefault="00A07011" w:rsidP="00B40AEC">
      <w:pPr>
        <w:tabs>
          <w:tab w:val="left" w:pos="567"/>
          <w:tab w:val="num" w:pos="1134"/>
          <w:tab w:val="left" w:pos="1276"/>
        </w:tabs>
        <w:ind w:firstLine="567"/>
        <w:contextualSpacing/>
        <w:jc w:val="both"/>
        <w:rPr>
          <w:color w:val="000000"/>
        </w:rPr>
      </w:pPr>
      <w:r>
        <w:rPr>
          <w:b/>
          <w:color w:val="000000"/>
        </w:rPr>
        <w:t>5.4.42</w:t>
      </w:r>
      <w:r w:rsidR="00B40AEC" w:rsidRPr="00AA07DB">
        <w:rPr>
          <w:b/>
          <w:color w:val="000000"/>
        </w:rPr>
        <w:t>.1</w:t>
      </w:r>
      <w:r w:rsidR="00B40AEC" w:rsidRPr="00AA07DB">
        <w:rPr>
          <w:color w:val="000000"/>
        </w:rPr>
        <w:t xml:space="preserve"> за неисполнение или ненадлежащее 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rsidR="00B40AEC" w:rsidRPr="00AA07DB" w:rsidRDefault="00B40AEC" w:rsidP="00B40AEC">
      <w:pPr>
        <w:tabs>
          <w:tab w:val="left" w:pos="567"/>
          <w:tab w:val="num" w:pos="1134"/>
          <w:tab w:val="left" w:pos="1276"/>
        </w:tabs>
        <w:ind w:firstLine="567"/>
        <w:contextualSpacing/>
        <w:jc w:val="both"/>
        <w:rPr>
          <w:color w:val="000000"/>
        </w:rPr>
      </w:pPr>
      <w:r w:rsidRPr="00AA07DB">
        <w:rPr>
          <w:color w:val="000000"/>
        </w:rPr>
        <w:t>а) за представление документов, указанных в</w:t>
      </w:r>
      <w:r w:rsidRPr="00AA07DB">
        <w:rPr>
          <w:rStyle w:val="apple-converted-space"/>
          <w:color w:val="000000"/>
        </w:rPr>
        <w:t xml:space="preserve"> </w:t>
      </w:r>
      <w:hyperlink r:id="rId34" w:anchor="1102" w:history="1">
        <w:r w:rsidRPr="003D315A">
          <w:rPr>
            <w:rStyle w:val="a4"/>
            <w:color w:val="000000"/>
            <w:u w:val="none"/>
            <w:bdr w:val="none" w:sz="0" w:space="0" w:color="auto" w:frame="1"/>
          </w:rPr>
          <w:t xml:space="preserve">пунктах </w:t>
        </w:r>
        <w:r w:rsidRPr="003D315A">
          <w:rPr>
            <w:rStyle w:val="a4"/>
            <w:color w:val="000000"/>
            <w:u w:val="none"/>
          </w:rPr>
          <w:t>в</w:t>
        </w:r>
        <w:r w:rsidRPr="003D315A">
          <w:rPr>
            <w:rStyle w:val="apple-converted-space"/>
            <w:color w:val="000000"/>
          </w:rPr>
          <w:t xml:space="preserve"> </w:t>
        </w:r>
        <w:hyperlink r:id="rId35" w:anchor="1102" w:history="1">
          <w:r w:rsidR="003D315A" w:rsidRPr="003D315A">
            <w:rPr>
              <w:rStyle w:val="a4"/>
              <w:color w:val="000000"/>
              <w:u w:val="none"/>
              <w:bdr w:val="none" w:sz="0" w:space="0" w:color="auto" w:frame="1"/>
            </w:rPr>
            <w:t>5.4.38</w:t>
          </w:r>
          <w:r w:rsidRPr="003D315A">
            <w:rPr>
              <w:rStyle w:val="a4"/>
              <w:color w:val="000000"/>
              <w:u w:val="none"/>
              <w:bdr w:val="none" w:sz="0" w:space="0" w:color="auto" w:frame="1"/>
            </w:rPr>
            <w:t>.</w:t>
          </w:r>
        </w:hyperlink>
      </w:hyperlink>
      <w:r w:rsidR="003D315A">
        <w:rPr>
          <w:color w:val="000000"/>
        </w:rPr>
        <w:t>-5.4.40</w:t>
      </w:r>
      <w:r w:rsidRPr="00AA07DB">
        <w:rPr>
          <w:color w:val="000000"/>
        </w:rPr>
        <w:t xml:space="preserve">. </w:t>
      </w:r>
      <w:r w:rsidRPr="00AA07DB">
        <w:rPr>
          <w:rStyle w:val="apple-converted-space"/>
          <w:color w:val="000000"/>
        </w:rPr>
        <w:t> </w:t>
      </w:r>
      <w:r w:rsidRPr="00AA07DB">
        <w:rPr>
          <w:color w:val="000000"/>
        </w:rPr>
        <w:t>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B40AEC" w:rsidRPr="00AA07DB" w:rsidRDefault="00B40AEC" w:rsidP="00B40AEC">
      <w:pPr>
        <w:tabs>
          <w:tab w:val="left" w:pos="567"/>
          <w:tab w:val="num" w:pos="1134"/>
          <w:tab w:val="left" w:pos="1276"/>
        </w:tabs>
        <w:ind w:firstLine="567"/>
        <w:contextualSpacing/>
        <w:jc w:val="both"/>
        <w:rPr>
          <w:color w:val="000000"/>
        </w:rPr>
      </w:pPr>
      <w:r w:rsidRPr="00AA07DB">
        <w:rPr>
          <w:color w:val="000000"/>
        </w:rPr>
        <w:t>б) за не привлечение субподрядчиков, соисполнителей из числа субъектов малого предпринимательства, социально ориентированных некоммерческих организаций в объеме, установленном в Контракте.</w:t>
      </w:r>
    </w:p>
    <w:p w:rsidR="00B40AEC" w:rsidRPr="00AA07DB" w:rsidRDefault="00A07011" w:rsidP="00B40AEC">
      <w:pPr>
        <w:tabs>
          <w:tab w:val="left" w:pos="567"/>
          <w:tab w:val="num" w:pos="1134"/>
          <w:tab w:val="left" w:pos="1276"/>
        </w:tabs>
        <w:ind w:firstLine="567"/>
        <w:contextualSpacing/>
        <w:jc w:val="both"/>
        <w:rPr>
          <w:color w:val="000000"/>
        </w:rPr>
      </w:pPr>
      <w:r>
        <w:rPr>
          <w:b/>
          <w:color w:val="000000"/>
        </w:rPr>
        <w:t>5.4.42</w:t>
      </w:r>
      <w:r w:rsidR="00B40AEC" w:rsidRPr="00AA07DB">
        <w:rPr>
          <w:b/>
          <w:color w:val="000000"/>
        </w:rPr>
        <w:t>.2.</w:t>
      </w:r>
      <w:r w:rsidR="00B40AEC" w:rsidRPr="00AA07DB">
        <w:rPr>
          <w:color w:val="000000"/>
        </w:rPr>
        <w:t xml:space="preserve"> за нарушение условий п. 5.4.15 Контракта.</w:t>
      </w:r>
    </w:p>
    <w:p w:rsidR="00B40AEC" w:rsidRPr="00AA07DB" w:rsidRDefault="00A07011" w:rsidP="00B40AEC">
      <w:pPr>
        <w:tabs>
          <w:tab w:val="left" w:pos="567"/>
          <w:tab w:val="num" w:pos="1134"/>
          <w:tab w:val="left" w:pos="1276"/>
        </w:tabs>
        <w:ind w:firstLine="567"/>
        <w:contextualSpacing/>
        <w:jc w:val="both"/>
      </w:pPr>
      <w:r>
        <w:rPr>
          <w:b/>
          <w:color w:val="000000"/>
        </w:rPr>
        <w:t>5.4.43</w:t>
      </w:r>
      <w:r w:rsidR="00B40AEC" w:rsidRPr="00AA07DB">
        <w:rPr>
          <w:b/>
          <w:color w:val="000000"/>
        </w:rPr>
        <w:t>.</w:t>
      </w:r>
      <w:r w:rsidR="00B40AEC" w:rsidRPr="00AA07DB">
        <w:rPr>
          <w:color w:val="000000"/>
        </w:rPr>
        <w:t xml:space="preserve"> Нести </w:t>
      </w:r>
      <w:r w:rsidR="00B40AEC" w:rsidRPr="00AA07DB">
        <w:t xml:space="preserve">всю ответственность перед Государственным заказчиком за качество и сроки выполнения Работ, переданных для выполнения субподрядным организациям. </w:t>
      </w:r>
    </w:p>
    <w:p w:rsidR="00B40AEC" w:rsidRPr="00AA07DB" w:rsidRDefault="00A07011" w:rsidP="00B40AEC">
      <w:pPr>
        <w:tabs>
          <w:tab w:val="left" w:pos="567"/>
          <w:tab w:val="num" w:pos="1134"/>
          <w:tab w:val="left" w:pos="1276"/>
        </w:tabs>
        <w:ind w:firstLine="567"/>
        <w:contextualSpacing/>
        <w:jc w:val="both"/>
        <w:rPr>
          <w:bCs/>
        </w:rPr>
      </w:pPr>
      <w:r>
        <w:rPr>
          <w:b/>
        </w:rPr>
        <w:t>5.4.44</w:t>
      </w:r>
      <w:r w:rsidR="00B40AEC" w:rsidRPr="00AA07DB">
        <w:rPr>
          <w:b/>
        </w:rPr>
        <w:t xml:space="preserve">. </w:t>
      </w:r>
      <w:r w:rsidR="00B40AEC" w:rsidRPr="00AA07DB">
        <w:rPr>
          <w:bCs/>
        </w:rPr>
        <w:t>Работы по демонтажу и монтажу средств обеспечения пожарной безопасности зданий и сооружений, должны быть выполнены организацией, обладающих лицензией на выполнение соответствующих видов работ.</w:t>
      </w:r>
    </w:p>
    <w:p w:rsidR="00B40AEC" w:rsidRPr="009769C2" w:rsidRDefault="00FA171C" w:rsidP="00B40AEC">
      <w:pPr>
        <w:tabs>
          <w:tab w:val="left" w:pos="567"/>
          <w:tab w:val="num" w:pos="1134"/>
          <w:tab w:val="left" w:pos="1276"/>
        </w:tabs>
        <w:ind w:firstLine="567"/>
        <w:contextualSpacing/>
        <w:jc w:val="both"/>
        <w:rPr>
          <w:bCs/>
        </w:rPr>
      </w:pPr>
      <w:r>
        <w:rPr>
          <w:b/>
          <w:bCs/>
        </w:rPr>
        <w:t>5.4.45</w:t>
      </w:r>
      <w:r w:rsidR="00B40AEC" w:rsidRPr="00AA07DB">
        <w:rPr>
          <w:b/>
          <w:bCs/>
        </w:rPr>
        <w:t>.</w:t>
      </w:r>
      <w:r w:rsidR="00B40AEC" w:rsidRPr="00AA07DB">
        <w:rPr>
          <w:bCs/>
        </w:rPr>
        <w:t xml:space="preserve"> Подрядчик обязан соблюдать миграционное законодательство, не привлекать к трудовой деятельности иностранных граждан или лиц без гражданства, не имеющих разрешения </w:t>
      </w:r>
      <w:r w:rsidR="00B40AEC" w:rsidRPr="009769C2">
        <w:rPr>
          <w:bCs/>
        </w:rPr>
        <w:t>на работу, если такое разрешение требуется в соответствии с законом.</w:t>
      </w:r>
    </w:p>
    <w:p w:rsidR="00B40AEC" w:rsidRPr="00AA07DB" w:rsidRDefault="00B40AEC" w:rsidP="00B40AEC">
      <w:pPr>
        <w:suppressAutoHyphens w:val="0"/>
        <w:spacing w:line="276" w:lineRule="auto"/>
        <w:ind w:firstLine="567"/>
        <w:jc w:val="both"/>
        <w:rPr>
          <w:lang w:eastAsia="ru-RU"/>
        </w:rPr>
      </w:pPr>
    </w:p>
    <w:p w:rsidR="00B40AEC" w:rsidRPr="00AA07DB" w:rsidRDefault="00B40AEC" w:rsidP="00B40AEC">
      <w:pPr>
        <w:suppressAutoHyphens w:val="0"/>
        <w:ind w:firstLine="567"/>
        <w:jc w:val="both"/>
        <w:rPr>
          <w:b/>
          <w:lang w:eastAsia="ru-RU"/>
        </w:rPr>
      </w:pPr>
      <w:r w:rsidRPr="00AA07DB">
        <w:rPr>
          <w:b/>
          <w:lang w:eastAsia="ru-RU"/>
        </w:rPr>
        <w:t>5.5. Подрядчик не вправе:</w:t>
      </w:r>
    </w:p>
    <w:p w:rsidR="00B40AEC" w:rsidRPr="00AA07DB" w:rsidRDefault="00B40AEC" w:rsidP="00B40AEC">
      <w:pPr>
        <w:suppressAutoHyphens w:val="0"/>
        <w:ind w:firstLine="567"/>
        <w:jc w:val="both"/>
        <w:rPr>
          <w:strike/>
          <w:lang w:eastAsia="ru-RU"/>
        </w:rPr>
      </w:pPr>
      <w:r w:rsidRPr="00AA07DB">
        <w:rPr>
          <w:b/>
          <w:lang w:eastAsia="ru-RU"/>
        </w:rPr>
        <w:t>5.5.1.</w:t>
      </w:r>
      <w:r w:rsidRPr="00AA07DB">
        <w:rPr>
          <w:lang w:eastAsia="ru-RU"/>
        </w:rPr>
        <w:t xml:space="preserve"> Передавать на субподряд работы по организации строительства Объекта.</w:t>
      </w:r>
    </w:p>
    <w:p w:rsidR="00B40AEC" w:rsidRPr="00AA07DB" w:rsidRDefault="00B40AEC" w:rsidP="00B40AEC">
      <w:pPr>
        <w:suppressAutoHyphens w:val="0"/>
        <w:ind w:firstLine="567"/>
        <w:jc w:val="both"/>
        <w:rPr>
          <w:lang w:eastAsia="ru-RU"/>
        </w:rPr>
      </w:pPr>
      <w:r w:rsidRPr="00AA07DB">
        <w:rPr>
          <w:b/>
          <w:lang w:eastAsia="ru-RU"/>
        </w:rPr>
        <w:t>5.5.2.</w:t>
      </w:r>
      <w:r w:rsidRPr="00AA07DB">
        <w:rPr>
          <w:lang w:eastAsia="ru-RU"/>
        </w:rPr>
        <w:t xml:space="preserve"> Приступать к общестроительным работам до проекта организации строительства, безопасности труда, требованиям пожарной безопасности и требованиям охраны окружающей среды и готовности Объекта к началу строительства.</w:t>
      </w:r>
    </w:p>
    <w:p w:rsidR="00B40AEC" w:rsidRPr="00AA07DB" w:rsidRDefault="00B40AEC" w:rsidP="00B40AEC">
      <w:pPr>
        <w:suppressAutoHyphens w:val="0"/>
        <w:ind w:firstLine="567"/>
        <w:jc w:val="both"/>
        <w:rPr>
          <w:lang w:eastAsia="ru-RU"/>
        </w:rPr>
      </w:pPr>
      <w:r w:rsidRPr="00AA07DB">
        <w:rPr>
          <w:b/>
          <w:lang w:eastAsia="ru-RU"/>
        </w:rPr>
        <w:t>5.5.3.</w:t>
      </w:r>
      <w:r w:rsidRPr="00AA07DB">
        <w:rPr>
          <w:lang w:eastAsia="ru-RU"/>
        </w:rPr>
        <w:t xml:space="preserve"> Использовать в ходе осуществления работ материалы и оборудование, не указанные в проектной документации. </w:t>
      </w:r>
    </w:p>
    <w:p w:rsidR="00B40AEC" w:rsidRPr="00AA07DB" w:rsidRDefault="00B40AEC" w:rsidP="00B40AEC">
      <w:pPr>
        <w:suppressAutoHyphens w:val="0"/>
        <w:ind w:firstLine="567"/>
        <w:jc w:val="both"/>
        <w:rPr>
          <w:lang w:eastAsia="ru-RU"/>
        </w:rPr>
      </w:pPr>
      <w:r w:rsidRPr="00AA07DB">
        <w:rPr>
          <w:b/>
          <w:lang w:eastAsia="ru-RU"/>
        </w:rPr>
        <w:t>5.5.4.</w:t>
      </w:r>
      <w:r w:rsidRPr="00AA07DB">
        <w:rPr>
          <w:lang w:eastAsia="ru-RU"/>
        </w:rPr>
        <w:t xml:space="preserve"> Поставлять и хранить на территории строительной площадки материалы без наличия на них документов, подтверждающих их качество и соответствие проектно-сметной документации.</w:t>
      </w:r>
    </w:p>
    <w:p w:rsidR="00B40AEC" w:rsidRPr="00AA07DB" w:rsidRDefault="00B40AEC" w:rsidP="00B40AEC">
      <w:pPr>
        <w:suppressAutoHyphens w:val="0"/>
        <w:jc w:val="both"/>
        <w:rPr>
          <w:lang w:eastAsia="ru-RU"/>
        </w:rPr>
      </w:pPr>
    </w:p>
    <w:p w:rsidR="00B40AEC" w:rsidRDefault="00B40AEC" w:rsidP="00B40AEC">
      <w:pPr>
        <w:pStyle w:val="aff1"/>
        <w:numPr>
          <w:ilvl w:val="0"/>
          <w:numId w:val="13"/>
        </w:numPr>
        <w:jc w:val="center"/>
        <w:rPr>
          <w:rFonts w:eastAsia="MS Mincho"/>
          <w:b/>
        </w:rPr>
      </w:pPr>
      <w:r w:rsidRPr="00AA07DB">
        <w:rPr>
          <w:rFonts w:eastAsia="MS Mincho"/>
          <w:b/>
        </w:rPr>
        <w:t>Охранные мероприятия</w:t>
      </w:r>
    </w:p>
    <w:p w:rsidR="00B40AEC" w:rsidRPr="00AA07DB" w:rsidRDefault="00B40AEC" w:rsidP="00B40AEC">
      <w:pPr>
        <w:ind w:firstLine="567"/>
        <w:jc w:val="both"/>
        <w:rPr>
          <w:rFonts w:eastAsia="MS Mincho"/>
        </w:rPr>
      </w:pPr>
      <w:r w:rsidRPr="00AA07DB">
        <w:rPr>
          <w:rFonts w:eastAsia="MS Mincho"/>
          <w:b/>
        </w:rPr>
        <w:t xml:space="preserve">6.1. </w:t>
      </w:r>
      <w:r w:rsidRPr="00AA07DB">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B40AEC" w:rsidRPr="00AA07DB" w:rsidRDefault="00B40AEC" w:rsidP="00B40AEC">
      <w:pPr>
        <w:ind w:firstLine="567"/>
        <w:jc w:val="both"/>
        <w:rPr>
          <w:rFonts w:eastAsia="MS Mincho"/>
        </w:rPr>
      </w:pPr>
      <w:r w:rsidRPr="00AA07DB">
        <w:rPr>
          <w:rFonts w:eastAsia="MS Mincho"/>
          <w:b/>
        </w:rPr>
        <w:t>6.2.</w:t>
      </w:r>
      <w:r w:rsidRPr="00AA07DB">
        <w:rPr>
          <w:rFonts w:eastAsia="MS Mincho"/>
        </w:rPr>
        <w:t xml:space="preserve"> 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w:t>
      </w:r>
      <w:r w:rsidRPr="00AA07DB">
        <w:rPr>
          <w:rFonts w:eastAsia="MS Mincho"/>
        </w:rPr>
        <w:lastRenderedPageBreak/>
        <w:t>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B40AEC" w:rsidRPr="00AA07DB" w:rsidRDefault="00B40AEC" w:rsidP="00B40AEC">
      <w:pPr>
        <w:suppressAutoHyphens w:val="0"/>
        <w:ind w:firstLine="567"/>
        <w:jc w:val="both"/>
        <w:rPr>
          <w:rFonts w:eastAsia="MS Mincho"/>
          <w:lang w:eastAsia="ru-RU"/>
        </w:rPr>
      </w:pPr>
      <w:r w:rsidRPr="00AA07DB">
        <w:rPr>
          <w:rFonts w:eastAsia="MS Mincho"/>
          <w:b/>
        </w:rPr>
        <w:t>6.3.</w:t>
      </w:r>
      <w:r w:rsidRPr="00AA07DB">
        <w:rPr>
          <w:rFonts w:eastAsia="MS Mincho"/>
        </w:rPr>
        <w:t xml:space="preserve"> С начала Работ и вплоть до даты подписания </w:t>
      </w:r>
      <w:r w:rsidRPr="00AA07DB">
        <w:t xml:space="preserve">акта приемки выполненных работ приемочной комиссией объекта </w:t>
      </w:r>
      <w:r w:rsidRPr="00AA07DB">
        <w:rPr>
          <w:rFonts w:eastAsia="MS Mincho"/>
        </w:rPr>
        <w:t>Подрядчик несет полную ответственность за охрану строительной площадки, в том числе всего имущества, материалов, оборудования, строительной техники.</w:t>
      </w:r>
    </w:p>
    <w:p w:rsidR="00B40AEC" w:rsidRPr="00AA07DB" w:rsidRDefault="00B40AEC" w:rsidP="00B40AEC">
      <w:pPr>
        <w:suppressAutoHyphens w:val="0"/>
        <w:rPr>
          <w:rFonts w:eastAsia="MS Mincho"/>
          <w:b/>
          <w:lang w:eastAsia="ru-RU"/>
        </w:rPr>
      </w:pPr>
    </w:p>
    <w:p w:rsidR="00B40AEC" w:rsidRPr="00AA07DB" w:rsidRDefault="00B40AEC" w:rsidP="00B40AEC">
      <w:pPr>
        <w:pStyle w:val="aff1"/>
        <w:numPr>
          <w:ilvl w:val="0"/>
          <w:numId w:val="13"/>
        </w:numPr>
        <w:jc w:val="center"/>
        <w:rPr>
          <w:rFonts w:eastAsia="MS Mincho"/>
          <w:b/>
        </w:rPr>
      </w:pPr>
      <w:r w:rsidRPr="00AA07DB">
        <w:rPr>
          <w:rFonts w:eastAsia="MS Mincho"/>
          <w:b/>
        </w:rPr>
        <w:t>Порядок сдачи и приемки выполненных Работ</w:t>
      </w:r>
    </w:p>
    <w:p w:rsidR="00B40AEC" w:rsidRPr="00AA07DB" w:rsidRDefault="00B40AEC" w:rsidP="00B40AEC">
      <w:pPr>
        <w:suppressAutoHyphens w:val="0"/>
        <w:ind w:firstLine="567"/>
        <w:jc w:val="both"/>
        <w:rPr>
          <w:rFonts w:eastAsia="MS Mincho"/>
          <w:lang w:eastAsia="ru-RU"/>
        </w:rPr>
      </w:pPr>
      <w:r w:rsidRPr="00AA07DB">
        <w:rPr>
          <w:rFonts w:eastAsia="MS Mincho"/>
          <w:b/>
          <w:lang w:eastAsia="ru-RU"/>
        </w:rPr>
        <w:t xml:space="preserve">7.1. </w:t>
      </w:r>
      <w:r w:rsidRPr="00AA07DB">
        <w:rPr>
          <w:rFonts w:eastAsia="MS Mincho"/>
          <w:lang w:eastAsia="ru-RU"/>
        </w:rPr>
        <w:t>Подрядчик для проверки выполненных Работ, предоставляет Государственному з</w:t>
      </w:r>
      <w:r w:rsidRPr="00AA07DB">
        <w:rPr>
          <w:lang w:eastAsia="ru-RU"/>
        </w:rPr>
        <w:t>аказчику</w:t>
      </w:r>
      <w:r w:rsidRPr="00AA07DB">
        <w:rPr>
          <w:rFonts w:eastAsia="MS Mincho"/>
          <w:lang w:eastAsia="ru-RU"/>
        </w:rPr>
        <w:t xml:space="preserve"> следующую документацию:</w:t>
      </w:r>
    </w:p>
    <w:p w:rsidR="00B40AEC" w:rsidRPr="00AA07DB" w:rsidRDefault="00B40AEC" w:rsidP="00B40AEC">
      <w:pPr>
        <w:suppressAutoHyphens w:val="0"/>
        <w:ind w:firstLine="567"/>
        <w:jc w:val="both"/>
        <w:rPr>
          <w:rFonts w:eastAsia="TimesNewRoman"/>
        </w:rPr>
      </w:pPr>
      <w:r w:rsidRPr="00AA07DB">
        <w:rPr>
          <w:rFonts w:eastAsia="MS Mincho"/>
          <w:lang w:eastAsia="ru-RU"/>
        </w:rPr>
        <w:t>- акты о приемке выполненных Работ по унифицированной форме № КС-2, оформленные согласно постановлению Госкомстата России от 11.11.99 г.№100, в 2 (двух) экземплярах;</w:t>
      </w:r>
    </w:p>
    <w:p w:rsidR="00B40AEC" w:rsidRPr="00AA07DB" w:rsidRDefault="00B40AEC" w:rsidP="00B40AEC">
      <w:pPr>
        <w:suppressAutoHyphens w:val="0"/>
        <w:ind w:firstLine="567"/>
        <w:jc w:val="both"/>
        <w:rPr>
          <w:rFonts w:eastAsia="MS Mincho"/>
          <w:lang w:eastAsia="ru-RU"/>
        </w:rPr>
      </w:pPr>
      <w:r w:rsidRPr="00AA07DB">
        <w:rPr>
          <w:rFonts w:eastAsia="MS Mincho"/>
          <w:lang w:eastAsia="ru-RU"/>
        </w:rPr>
        <w:t xml:space="preserve">- справку о стоимости выполненных Работ по унифицированной форме № КС-3, оформленные согласно постановлению Госкомстата России от 11.11.99 г.№100, в 3 (трех) экземплярах; </w:t>
      </w:r>
    </w:p>
    <w:p w:rsidR="00B40AEC" w:rsidRPr="00AA07DB" w:rsidRDefault="00B40AEC" w:rsidP="00B40AEC">
      <w:pPr>
        <w:suppressAutoHyphens w:val="0"/>
        <w:ind w:firstLine="567"/>
        <w:jc w:val="both"/>
        <w:rPr>
          <w:rFonts w:eastAsia="MS Mincho"/>
          <w:lang w:eastAsia="ru-RU"/>
        </w:rPr>
      </w:pPr>
      <w:r w:rsidRPr="00AA07DB">
        <w:rPr>
          <w:rFonts w:eastAsia="MS Mincho"/>
          <w:lang w:eastAsia="ru-RU"/>
        </w:rPr>
        <w:t>- исполнительные схемы;</w:t>
      </w:r>
    </w:p>
    <w:p w:rsidR="00B40AEC" w:rsidRPr="00AA07DB" w:rsidRDefault="00B40AEC" w:rsidP="00B40AEC">
      <w:pPr>
        <w:suppressAutoHyphens w:val="0"/>
        <w:ind w:firstLine="567"/>
        <w:jc w:val="both"/>
        <w:rPr>
          <w:rFonts w:eastAsia="MS Mincho"/>
          <w:lang w:eastAsia="ru-RU"/>
        </w:rPr>
      </w:pPr>
      <w:r w:rsidRPr="00AA07DB">
        <w:rPr>
          <w:rFonts w:eastAsia="MS Mincho"/>
          <w:lang w:eastAsia="ru-RU"/>
        </w:rPr>
        <w:t>- акты освидетельствования и испытания сетей инженерно-технического обеспечения;</w:t>
      </w:r>
    </w:p>
    <w:p w:rsidR="00B40AEC" w:rsidRPr="00AA07DB" w:rsidRDefault="00B40AEC" w:rsidP="00B40AEC">
      <w:pPr>
        <w:suppressAutoHyphens w:val="0"/>
        <w:ind w:firstLine="567"/>
        <w:jc w:val="both"/>
        <w:rPr>
          <w:rFonts w:eastAsia="MS Mincho"/>
          <w:lang w:eastAsia="ru-RU"/>
        </w:rPr>
      </w:pPr>
      <w:r w:rsidRPr="00AA07DB">
        <w:rPr>
          <w:rFonts w:eastAsia="MS Mincho"/>
          <w:lang w:eastAsia="ru-RU"/>
        </w:rPr>
        <w:t>- акты освидетельствования скрытых Работ;</w:t>
      </w:r>
    </w:p>
    <w:p w:rsidR="00B40AEC" w:rsidRPr="00AA07DB" w:rsidRDefault="00B40AEC" w:rsidP="00B40AEC">
      <w:pPr>
        <w:suppressAutoHyphens w:val="0"/>
        <w:ind w:firstLine="567"/>
        <w:jc w:val="both"/>
        <w:rPr>
          <w:rFonts w:eastAsia="MS Mincho"/>
          <w:lang w:eastAsia="ru-RU"/>
        </w:rPr>
      </w:pPr>
      <w:r w:rsidRPr="00AA07DB">
        <w:rPr>
          <w:rFonts w:eastAsia="MS Mincho"/>
          <w:lang w:eastAsia="ru-RU"/>
        </w:rPr>
        <w:t>- сертификаты, технические паспорта, подтверждающие качество примененных материалов, изделий, конструкций;</w:t>
      </w:r>
    </w:p>
    <w:p w:rsidR="00B40AEC" w:rsidRPr="00AA07DB" w:rsidRDefault="00B40AEC" w:rsidP="00B40AEC">
      <w:pPr>
        <w:suppressAutoHyphens w:val="0"/>
        <w:ind w:firstLine="567"/>
        <w:jc w:val="both"/>
        <w:rPr>
          <w:rFonts w:eastAsia="MS Mincho"/>
          <w:lang w:eastAsia="ru-RU"/>
        </w:rPr>
      </w:pPr>
      <w:r w:rsidRPr="00AA07DB">
        <w:rPr>
          <w:rFonts w:eastAsia="MS Mincho"/>
          <w:lang w:eastAsia="ru-RU"/>
        </w:rPr>
        <w:t xml:space="preserve">- акты индивидуального и комплексного опробования оборудования; </w:t>
      </w:r>
    </w:p>
    <w:p w:rsidR="00B40AEC" w:rsidRPr="00AA07DB" w:rsidRDefault="00B40AEC" w:rsidP="00B40AEC">
      <w:pPr>
        <w:suppressAutoHyphens w:val="0"/>
        <w:ind w:firstLine="567"/>
        <w:jc w:val="both"/>
        <w:rPr>
          <w:rFonts w:eastAsia="MS Mincho"/>
          <w:lang w:eastAsia="ru-RU"/>
        </w:rPr>
      </w:pPr>
      <w:r w:rsidRPr="00AA07DB">
        <w:rPr>
          <w:rFonts w:eastAsia="MS Mincho"/>
          <w:lang w:eastAsia="ru-RU"/>
        </w:rPr>
        <w:t xml:space="preserve">- общие журналы работ; </w:t>
      </w:r>
    </w:p>
    <w:p w:rsidR="00B40AEC" w:rsidRPr="00AA07DB" w:rsidRDefault="00B40AEC" w:rsidP="00B40AEC">
      <w:pPr>
        <w:suppressAutoHyphens w:val="0"/>
        <w:ind w:firstLine="567"/>
        <w:jc w:val="both"/>
        <w:rPr>
          <w:rFonts w:eastAsia="MS Mincho"/>
          <w:lang w:eastAsia="ru-RU"/>
        </w:rPr>
      </w:pPr>
      <w:r w:rsidRPr="00AA07DB">
        <w:rPr>
          <w:rFonts w:eastAsia="MS Mincho"/>
          <w:lang w:eastAsia="ru-RU"/>
        </w:rPr>
        <w:t>- акт смонтированного (не монтируемого) оборудования, в 3 (трех) экземплярах (при необходимости);</w:t>
      </w:r>
    </w:p>
    <w:p w:rsidR="00B40AEC" w:rsidRPr="00AA07DB" w:rsidRDefault="00B40AEC" w:rsidP="00B40AEC">
      <w:pPr>
        <w:suppressAutoHyphens w:val="0"/>
        <w:ind w:firstLine="567"/>
        <w:jc w:val="both"/>
        <w:rPr>
          <w:lang w:eastAsia="ru-RU"/>
        </w:rPr>
      </w:pPr>
      <w:r w:rsidRPr="00AA07DB">
        <w:rPr>
          <w:rFonts w:eastAsia="MS Mincho"/>
          <w:lang w:eastAsia="ru-RU"/>
        </w:rPr>
        <w:t xml:space="preserve">- </w:t>
      </w:r>
      <w:r>
        <w:rPr>
          <w:rFonts w:eastAsia="MS Mincho"/>
          <w:lang w:eastAsia="ru-RU"/>
        </w:rPr>
        <w:t xml:space="preserve">в случае приемки непредвиденных затрат или работ: </w:t>
      </w:r>
      <w:r w:rsidRPr="00AA07DB">
        <w:rPr>
          <w:rFonts w:eastAsia="MS Mincho"/>
          <w:lang w:eastAsia="ru-RU"/>
        </w:rPr>
        <w:t>счета-фактуры либо товарные накладные, подтверждающие стоимость материалов и оборудования, стоимость которых в проектно-сметной документации учтена на основании прайс-листов. Стоимость по таким материалам или оборудованию учитывается в акте выполненных работ или акта смонтированного (не монтируемого) оборудования</w:t>
      </w:r>
      <w:r w:rsidRPr="00AA07DB">
        <w:rPr>
          <w:b/>
          <w:lang w:eastAsia="ru-RU"/>
        </w:rPr>
        <w:t xml:space="preserve"> </w:t>
      </w:r>
      <w:r w:rsidRPr="00AA07DB">
        <w:rPr>
          <w:lang w:eastAsia="ru-RU"/>
        </w:rPr>
        <w:t>по стоимости не превышающей стоимость, указанную в документации, прошедшей процедуру закупки.</w:t>
      </w:r>
    </w:p>
    <w:p w:rsidR="00B40AEC" w:rsidRPr="00AA07DB" w:rsidRDefault="00B40AEC" w:rsidP="00B40AEC">
      <w:pPr>
        <w:suppressAutoHyphens w:val="0"/>
        <w:ind w:firstLine="567"/>
        <w:jc w:val="both"/>
        <w:rPr>
          <w:lang w:eastAsia="ru-RU"/>
        </w:rPr>
      </w:pPr>
      <w:r w:rsidRPr="00AA07DB">
        <w:rPr>
          <w:b/>
          <w:lang w:eastAsia="ru-RU"/>
        </w:rPr>
        <w:t xml:space="preserve">7.2. </w:t>
      </w:r>
      <w:r w:rsidRPr="00AA07DB">
        <w:rPr>
          <w:lang w:eastAsia="ru-RU"/>
        </w:rPr>
        <w:t xml:space="preserve">Для проверки представленных Подрядчиком результатов выполненных работ, предусмотренных Контрактом, в части их соответствия условиям Контракта по фактическому объему, комплектности и качеству, Ответственный представитель по контролю за строительством от Государственного заказчика или приемочная комиссия от Государственного заказчика (или с привлечением экспертов/или экспертных организаций) проводит проверку выполненных работ в течение 10 (десяти) рабочих дней со дня получения от Подрядчика документов, определенных пунктом 7.1. настоящего Контракта. </w:t>
      </w:r>
    </w:p>
    <w:p w:rsidR="00B40AEC" w:rsidRPr="00AA07DB" w:rsidRDefault="00B40AEC" w:rsidP="00B40AEC">
      <w:pPr>
        <w:tabs>
          <w:tab w:val="num" w:pos="851"/>
        </w:tabs>
        <w:suppressAutoHyphens w:val="0"/>
        <w:ind w:firstLine="567"/>
        <w:jc w:val="both"/>
        <w:rPr>
          <w:rFonts w:eastAsia="MS Mincho"/>
          <w:lang w:eastAsia="ru-RU"/>
        </w:rPr>
      </w:pPr>
      <w:r w:rsidRPr="00AA07DB">
        <w:rPr>
          <w:rFonts w:eastAsia="MS Mincho"/>
          <w:b/>
          <w:lang w:eastAsia="ru-RU"/>
        </w:rPr>
        <w:t>7.2.1.</w:t>
      </w:r>
      <w:r w:rsidRPr="00AA07DB">
        <w:rPr>
          <w:rFonts w:eastAsia="MS Mincho"/>
          <w:lang w:eastAsia="ru-RU"/>
        </w:rPr>
        <w:t xml:space="preserve"> В случае обнаружения в формах несоответствия объемов Работ, выполненных Подрядчиком, а также необоснованности расценок, ошибок в расчетах, ненадлежащего оформления документов, Государственный заказчик не проводит приемку выполненных Работ и устанавливает новый срок приемки, а Подрядчик дорабатывает и вносит исправления в необходимые документы. Отчетные документы текущего месяца не принимаются, если Подрядчик не представил откорректированные (исправленные) отчетные </w:t>
      </w:r>
      <w:r>
        <w:rPr>
          <w:rFonts w:eastAsia="MS Mincho"/>
          <w:lang w:eastAsia="ru-RU"/>
        </w:rPr>
        <w:t>формы по замечаниям в срок до 20</w:t>
      </w:r>
      <w:r w:rsidRPr="00AA07DB">
        <w:rPr>
          <w:rFonts w:eastAsia="MS Mincho"/>
          <w:lang w:eastAsia="ru-RU"/>
        </w:rPr>
        <w:t xml:space="preserve"> числа текущего месяца.</w:t>
      </w:r>
    </w:p>
    <w:p w:rsidR="00B40AEC" w:rsidRPr="00AA07DB" w:rsidRDefault="00B40AEC" w:rsidP="00B40AEC">
      <w:pPr>
        <w:tabs>
          <w:tab w:val="num" w:pos="851"/>
        </w:tabs>
        <w:suppressAutoHyphens w:val="0"/>
        <w:ind w:firstLine="567"/>
        <w:jc w:val="both"/>
        <w:rPr>
          <w:rFonts w:eastAsia="MS Mincho"/>
          <w:lang w:eastAsia="ru-RU"/>
        </w:rPr>
      </w:pPr>
      <w:r w:rsidRPr="00AA07DB">
        <w:rPr>
          <w:rFonts w:eastAsia="MS Mincho"/>
          <w:lang w:eastAsia="ru-RU"/>
        </w:rPr>
        <w:t>Если представленные отчетные документы приняты без замечаний Государственный заказчик принимает выполненные работы и подписывает 3 (три) экземпляра Акта, один из которых направляет Подрядчику.</w:t>
      </w:r>
    </w:p>
    <w:p w:rsidR="00B40AEC" w:rsidRPr="00AA07DB" w:rsidRDefault="00B40AEC" w:rsidP="00B40AEC">
      <w:pPr>
        <w:tabs>
          <w:tab w:val="num" w:pos="851"/>
        </w:tabs>
        <w:suppressAutoHyphens w:val="0"/>
        <w:ind w:firstLine="567"/>
        <w:jc w:val="both"/>
        <w:rPr>
          <w:rFonts w:eastAsia="MS Mincho"/>
          <w:lang w:eastAsia="ru-RU"/>
        </w:rPr>
      </w:pPr>
      <w:r w:rsidRPr="00AA07DB">
        <w:rPr>
          <w:rFonts w:eastAsia="MS Mincho"/>
          <w:b/>
          <w:lang w:eastAsia="ru-RU"/>
        </w:rPr>
        <w:t>7.3.</w:t>
      </w:r>
      <w:r w:rsidRPr="00AA07DB">
        <w:rPr>
          <w:rFonts w:eastAsia="MS Mincho"/>
          <w:lang w:eastAsia="ru-RU"/>
        </w:rPr>
        <w:t xml:space="preserve"> 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Государственным заказчиком (уполномоченным лицом) или приемочной комиссией от Государственного заказчика подписать акт приемки выполненных Работ Стороны делают об этом отметку. При этом отказ мотивируется в письменной форме </w:t>
      </w:r>
      <w:r w:rsidRPr="00AA07DB">
        <w:rPr>
          <w:lang w:eastAsia="ru-RU"/>
        </w:rPr>
        <w:t xml:space="preserve">с указанием перечня необходимых доработок и сроков их выполнения. </w:t>
      </w:r>
      <w:r w:rsidRPr="00AA07DB">
        <w:rPr>
          <w:rFonts w:eastAsia="MS Mincho"/>
          <w:lang w:eastAsia="ru-RU"/>
        </w:rPr>
        <w:t xml:space="preserve">Мотивированный отказ от принятия предъявленных Подрядчиком Работ составляется в течении 10 (десяти) рабочих дней со дня предоставления Подрядчиком документов. </w:t>
      </w:r>
      <w:r w:rsidRPr="00AA07DB">
        <w:rPr>
          <w:lang w:eastAsia="ru-RU"/>
        </w:rPr>
        <w:lastRenderedPageBreak/>
        <w:t xml:space="preserve">Работы, выполняемые в соответствии с вышеуказанным перечнем, в части устранения недостатков (дефектов), возникших по вине </w:t>
      </w:r>
      <w:r w:rsidRPr="00AA07DB">
        <w:rPr>
          <w:rFonts w:eastAsia="MS Mincho"/>
          <w:lang w:eastAsia="ru-RU"/>
        </w:rPr>
        <w:t>Подрядчика</w:t>
      </w:r>
      <w:r w:rsidRPr="00AA07DB">
        <w:rPr>
          <w:lang w:eastAsia="ru-RU"/>
        </w:rPr>
        <w:t>,</w:t>
      </w:r>
      <w:r>
        <w:rPr>
          <w:lang w:eastAsia="ru-RU"/>
        </w:rPr>
        <w:t xml:space="preserve"> осуществляются </w:t>
      </w:r>
      <w:r w:rsidRPr="00AA07DB">
        <w:rPr>
          <w:rFonts w:eastAsia="MS Mincho"/>
          <w:lang w:eastAsia="ru-RU"/>
        </w:rPr>
        <w:t>последним</w:t>
      </w:r>
      <w:r w:rsidRPr="00AA07DB">
        <w:rPr>
          <w:lang w:eastAsia="ru-RU"/>
        </w:rPr>
        <w:t xml:space="preserve"> за свой счет.</w:t>
      </w:r>
    </w:p>
    <w:p w:rsidR="00B40AEC" w:rsidRPr="00AA07DB" w:rsidRDefault="00B40AEC" w:rsidP="00B40AEC">
      <w:pPr>
        <w:tabs>
          <w:tab w:val="num" w:pos="851"/>
        </w:tabs>
        <w:suppressAutoHyphens w:val="0"/>
        <w:ind w:firstLine="567"/>
        <w:jc w:val="both"/>
        <w:rPr>
          <w:lang w:eastAsia="ru-RU"/>
        </w:rPr>
      </w:pPr>
      <w:r w:rsidRPr="00AA07DB">
        <w:rPr>
          <w:rFonts w:eastAsia="MS Mincho"/>
          <w:lang w:eastAsia="ru-RU"/>
        </w:rPr>
        <w:t>В</w:t>
      </w:r>
      <w:r w:rsidRPr="00AA07DB">
        <w:rPr>
          <w:lang w:eastAsia="ru-RU"/>
        </w:rPr>
        <w:t xml:space="preserve"> случае, если в установленный срок Государственный заказчик не направит </w:t>
      </w:r>
      <w:r w:rsidRPr="00AA07DB">
        <w:rPr>
          <w:rFonts w:eastAsia="MS Mincho"/>
          <w:lang w:eastAsia="ru-RU"/>
        </w:rPr>
        <w:t xml:space="preserve">Подрядчику </w:t>
      </w:r>
      <w:r w:rsidRPr="00AA07DB">
        <w:rPr>
          <w:lang w:eastAsia="ru-RU"/>
        </w:rPr>
        <w:t xml:space="preserve">подписанный акт, либо мотивированный отказ от его подписания, Работы считаются принятыми Государственным заказчиком без замечаний, а Акт о приемки выполненных Работ подписанным. </w:t>
      </w:r>
    </w:p>
    <w:p w:rsidR="00B40AEC" w:rsidRPr="00AA07DB" w:rsidRDefault="00B40AEC" w:rsidP="00B40AEC">
      <w:pPr>
        <w:tabs>
          <w:tab w:val="num" w:pos="993"/>
        </w:tabs>
        <w:suppressAutoHyphens w:val="0"/>
        <w:ind w:firstLine="567"/>
        <w:jc w:val="both"/>
        <w:rPr>
          <w:lang w:eastAsia="ru-RU"/>
        </w:rPr>
      </w:pPr>
      <w:r w:rsidRPr="00AA07DB">
        <w:rPr>
          <w:b/>
          <w:lang w:eastAsia="ru-RU"/>
        </w:rPr>
        <w:t xml:space="preserve">7.4. </w:t>
      </w:r>
      <w:r w:rsidRPr="00AA07DB">
        <w:rPr>
          <w:lang w:eastAsia="ru-RU"/>
        </w:rPr>
        <w:t>Подписание Государственным заказчиком актов о приемке выполненных Работ по форме № КС-2 и справки о стоимости выполненных работ и затрат по форме № КС-3 не является приемкой этих Работ в эксплуатацию, это лишь подтверждает факт их надлежащего и качественного выполнения Подрядчиком и определяет сумму текущего финансирования.</w:t>
      </w:r>
    </w:p>
    <w:p w:rsidR="00B40AEC" w:rsidRPr="00AA07DB" w:rsidRDefault="00B40AEC" w:rsidP="00B40AEC">
      <w:pPr>
        <w:tabs>
          <w:tab w:val="num" w:pos="851"/>
        </w:tabs>
        <w:suppressAutoHyphens w:val="0"/>
        <w:ind w:firstLine="567"/>
        <w:jc w:val="both"/>
        <w:rPr>
          <w:lang w:eastAsia="ru-RU"/>
        </w:rPr>
      </w:pPr>
      <w:r w:rsidRPr="00AA07DB">
        <w:rPr>
          <w:rFonts w:eastAsia="MS Mincho"/>
          <w:b/>
          <w:lang w:eastAsia="ru-RU"/>
        </w:rPr>
        <w:t xml:space="preserve">7.5. </w:t>
      </w:r>
      <w:r w:rsidRPr="00AA07DB">
        <w:rPr>
          <w:rFonts w:eastAsia="MS Mincho"/>
          <w:lang w:eastAsia="ru-RU"/>
        </w:rPr>
        <w:t>Государственный з</w:t>
      </w:r>
      <w:r w:rsidRPr="00AA07DB">
        <w:rPr>
          <w:lang w:eastAsia="ru-RU"/>
        </w:rPr>
        <w:t>аказчик</w:t>
      </w:r>
      <w:r w:rsidRPr="00AA07DB">
        <w:rPr>
          <w:rFonts w:eastAsia="MS Mincho"/>
          <w:lang w:eastAsia="ru-RU"/>
        </w:rPr>
        <w:t xml:space="preserve"> осуществляет оперативный контроль за ходом Работ в соответствии с графиком производства работ, в связи с чем Государственный з</w:t>
      </w:r>
      <w:r w:rsidRPr="00AA07DB">
        <w:rPr>
          <w:lang w:eastAsia="ru-RU"/>
        </w:rPr>
        <w:t>аказчик</w:t>
      </w:r>
      <w:r w:rsidRPr="00AA07DB">
        <w:rPr>
          <w:rFonts w:eastAsia="MS Mincho"/>
          <w:lang w:eastAsia="ru-RU"/>
        </w:rPr>
        <w:t xml:space="preserve"> вправе требовать от Подрядчика предоставления информации о соблюдении им графика производства работ. </w:t>
      </w:r>
    </w:p>
    <w:p w:rsidR="00B40AEC" w:rsidRPr="00AA07DB" w:rsidRDefault="00B40AEC" w:rsidP="00B40AEC">
      <w:pPr>
        <w:suppressAutoHyphens w:val="0"/>
        <w:ind w:firstLine="567"/>
        <w:jc w:val="both"/>
        <w:rPr>
          <w:lang w:eastAsia="ru-RU"/>
        </w:rPr>
      </w:pPr>
      <w:r w:rsidRPr="00AA07DB">
        <w:rPr>
          <w:b/>
          <w:lang w:eastAsia="ru-RU"/>
        </w:rPr>
        <w:t>7.6.</w:t>
      </w:r>
      <w:r w:rsidRPr="00AA07DB">
        <w:rPr>
          <w:lang w:eastAsia="ru-RU"/>
        </w:rPr>
        <w:t xml:space="preserve"> При освидетельствовании скрытых Работ Подрядчик не должен закрывать выполненные Работы, подлежащие закрытию без письменного разрешения Государственного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Готовность принимаемых ответственных конструкций, скрытых Работ и отдельных технологических операций подтверждается подписанием представителями Государственного заказчика, авторского надзора и Подрядчика актов освидетельствования конструкций и скрытых Работ, актов испытаний и приемки каждой технологической операции в отдельности. В случае отказа Государственного заказчика в подписании актов освидетельствования скрытых Работ, указанные в этих актах объёмы Работ не оплачиваются Государственным заказчиком до момента принятия их в установленном порядке.</w:t>
      </w:r>
    </w:p>
    <w:p w:rsidR="00B40AEC" w:rsidRPr="00AA07DB" w:rsidRDefault="00B40AEC" w:rsidP="00B40AEC">
      <w:pPr>
        <w:suppressAutoHyphens w:val="0"/>
        <w:ind w:firstLine="567"/>
        <w:jc w:val="both"/>
        <w:rPr>
          <w:rFonts w:eastAsia="MS Mincho"/>
          <w:lang w:eastAsia="ru-RU"/>
        </w:rPr>
      </w:pPr>
      <w:r w:rsidRPr="00AA07DB">
        <w:rPr>
          <w:b/>
          <w:lang w:eastAsia="ru-RU"/>
        </w:rPr>
        <w:t>7.7</w:t>
      </w:r>
      <w:r w:rsidRPr="00AA07DB">
        <w:rPr>
          <w:lang w:eastAsia="ru-RU"/>
        </w:rPr>
        <w:t>. Результаты Работ должны отвечать требованиям качества безопасности жизни и здоровья, и иным требованиям безопасности, сертификации, лицензирования, предъявляемым к ним законодательством Российской Федерации</w:t>
      </w:r>
      <w:r w:rsidRPr="00AA07DB">
        <w:rPr>
          <w:rFonts w:eastAsia="MS Mincho"/>
          <w:lang w:eastAsia="ru-RU"/>
        </w:rPr>
        <w:t>.</w:t>
      </w:r>
    </w:p>
    <w:p w:rsidR="00B40AEC" w:rsidRPr="00AA07DB" w:rsidRDefault="00B40AEC" w:rsidP="00B40AEC">
      <w:pPr>
        <w:suppressAutoHyphens w:val="0"/>
        <w:ind w:firstLine="567"/>
        <w:jc w:val="both"/>
        <w:rPr>
          <w:rFonts w:eastAsia="MS Mincho"/>
          <w:lang w:eastAsia="ru-RU"/>
        </w:rPr>
      </w:pPr>
      <w:r w:rsidRPr="00AA07DB">
        <w:rPr>
          <w:rFonts w:eastAsia="MS Mincho"/>
          <w:b/>
          <w:lang w:eastAsia="ru-RU"/>
        </w:rPr>
        <w:t>7.8.</w:t>
      </w:r>
      <w:r w:rsidRPr="00AA07DB">
        <w:rPr>
          <w:rFonts w:eastAsia="MS Mincho"/>
          <w:lang w:eastAsia="ru-RU"/>
        </w:rPr>
        <w:t xml:space="preserve"> Приемка результата Работ осуществляется по Акту приемки законченного строительством объекта, подписанным обеими сторонами.</w:t>
      </w:r>
    </w:p>
    <w:p w:rsidR="00B40AEC" w:rsidRPr="00AA07DB" w:rsidRDefault="00B40AEC" w:rsidP="00B40AEC">
      <w:pPr>
        <w:suppressAutoHyphens w:val="0"/>
        <w:ind w:firstLine="567"/>
        <w:jc w:val="both"/>
        <w:rPr>
          <w:lang w:eastAsia="ru-RU"/>
        </w:rPr>
      </w:pPr>
      <w:r w:rsidRPr="00AA07DB">
        <w:rPr>
          <w:rFonts w:eastAsia="MS Mincho"/>
          <w:b/>
          <w:lang w:eastAsia="ru-RU"/>
        </w:rPr>
        <w:t xml:space="preserve">7.9. </w:t>
      </w:r>
      <w:r w:rsidRPr="00AA07DB">
        <w:rPr>
          <w:rFonts w:eastAsia="MS Mincho"/>
          <w:lang w:eastAsia="ru-RU"/>
        </w:rPr>
        <w:t xml:space="preserve">В случае досрочного выполнения Работ Подрядчик своевременно уведомляет Государственного заказчика </w:t>
      </w:r>
      <w:r w:rsidRPr="00AA07DB">
        <w:rPr>
          <w:lang w:eastAsia="ru-RU"/>
        </w:rPr>
        <w:t xml:space="preserve">о готовности к сдаче выполненных Работ </w:t>
      </w:r>
      <w:r w:rsidRPr="00AA07DB">
        <w:rPr>
          <w:rFonts w:eastAsia="MS Mincho"/>
          <w:lang w:eastAsia="ru-RU"/>
        </w:rPr>
        <w:t>по Акту приемки законченного строительством объекта</w:t>
      </w:r>
      <w:r w:rsidRPr="00AA07DB">
        <w:rPr>
          <w:lang w:eastAsia="ru-RU"/>
        </w:rPr>
        <w:t xml:space="preserve"> и предоставляет отчетную и исполнительную документацию в порядке и на условиях, предусмотренных настоящим разделом.</w:t>
      </w:r>
    </w:p>
    <w:p w:rsidR="00B40AEC" w:rsidRPr="00AA07DB" w:rsidRDefault="00B40AEC" w:rsidP="00B40AEC">
      <w:pPr>
        <w:autoSpaceDE w:val="0"/>
        <w:ind w:firstLine="567"/>
        <w:jc w:val="both"/>
      </w:pPr>
      <w:r w:rsidRPr="00AA07DB">
        <w:rPr>
          <w:b/>
        </w:rPr>
        <w:t>7.10.</w:t>
      </w:r>
      <w:r w:rsidRPr="00AA07DB">
        <w:t xml:space="preserve">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B40AEC" w:rsidRPr="00AA07DB" w:rsidRDefault="00B40AEC" w:rsidP="00B40AEC">
      <w:pPr>
        <w:autoSpaceDE w:val="0"/>
        <w:ind w:firstLine="567"/>
        <w:jc w:val="both"/>
      </w:pPr>
      <w:r w:rsidRPr="00AA07DB">
        <w:t xml:space="preserve"> </w:t>
      </w:r>
      <w:r w:rsidRPr="00AA07DB">
        <w:rPr>
          <w:b/>
        </w:rPr>
        <w:t>7.10.1.</w:t>
      </w:r>
      <w:r w:rsidRPr="00AA07DB">
        <w:t xml:space="preserve"> Необходимость выполнения непредвиденных работ письменно согласовывается с Государственным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Проектной организации, Государственного заказчика.</w:t>
      </w:r>
    </w:p>
    <w:p w:rsidR="00B40AEC" w:rsidRPr="00AA07DB" w:rsidRDefault="00B40AEC" w:rsidP="00B40AEC">
      <w:pPr>
        <w:suppressAutoHyphens w:val="0"/>
        <w:ind w:firstLine="567"/>
        <w:jc w:val="both"/>
      </w:pPr>
      <w:r w:rsidRPr="00AA07DB">
        <w:rPr>
          <w:b/>
        </w:rPr>
        <w:t>7.10.2.</w:t>
      </w:r>
      <w:r w:rsidRPr="00AA07DB">
        <w:t xml:space="preserve"> Необходимость применения непредвиденных затрат, согласовывается письменно с Государственным заказчиком.</w:t>
      </w:r>
    </w:p>
    <w:p w:rsidR="00B40AEC" w:rsidRPr="00AA07DB" w:rsidRDefault="00B40AEC" w:rsidP="00B40AEC">
      <w:pPr>
        <w:autoSpaceDE w:val="0"/>
        <w:ind w:firstLine="567"/>
        <w:jc w:val="both"/>
      </w:pPr>
      <w:r w:rsidRPr="00AA07DB">
        <w:rPr>
          <w:b/>
        </w:rPr>
        <w:t>7.10.3.</w:t>
      </w:r>
      <w:r w:rsidRPr="00AA07DB">
        <w:t xml:space="preserve"> Расчет с Подрядчиком за выполненные непредвиденные работы, производится на основании подписанных Сторонами актов о приемке вы</w:t>
      </w:r>
      <w:r>
        <w:t xml:space="preserve">полненных работ по Формам КС-2; </w:t>
      </w:r>
      <w:r w:rsidRPr="00AA07DB">
        <w:t xml:space="preserve">КС-3. </w:t>
      </w:r>
    </w:p>
    <w:p w:rsidR="00B40AEC" w:rsidRPr="00AA07DB" w:rsidRDefault="00B40AEC" w:rsidP="00B40AEC">
      <w:pPr>
        <w:autoSpaceDE w:val="0"/>
        <w:ind w:firstLine="567"/>
        <w:jc w:val="both"/>
      </w:pPr>
      <w:r w:rsidRPr="00AA07DB">
        <w:rPr>
          <w:b/>
        </w:rPr>
        <w:t>7.10.4.</w:t>
      </w:r>
      <w:r w:rsidRPr="00AA07DB">
        <w:t xml:space="preserve"> Сумма средств на непредвиденные работы и затраты в целом не должна превышать суммы указанной в Сводном сметном расчете стоимости строительства предусмотренной для этих целей (Приложение № </w:t>
      </w:r>
      <w:r w:rsidR="00FF606A">
        <w:t xml:space="preserve">1 </w:t>
      </w:r>
      <w:r w:rsidRPr="00AA07DB">
        <w:t>к Контракту).</w:t>
      </w:r>
    </w:p>
    <w:p w:rsidR="00B40AEC" w:rsidRDefault="00B40AEC" w:rsidP="00B40AEC">
      <w:pPr>
        <w:tabs>
          <w:tab w:val="num" w:pos="851"/>
        </w:tabs>
        <w:ind w:firstLine="567"/>
        <w:jc w:val="both"/>
      </w:pPr>
      <w:r w:rsidRPr="00AA07DB">
        <w:rPr>
          <w:rFonts w:eastAsia="MS Mincho"/>
          <w:b/>
        </w:rPr>
        <w:t>7.11</w:t>
      </w:r>
      <w:r w:rsidRPr="00AA07DB">
        <w:rPr>
          <w:rFonts w:eastAsia="MS Mincho"/>
        </w:rPr>
        <w:t>. Размер затрат, связанных с командированием рабочих для выполнения строительных, монтажных и специальных строительных работ по Контракту</w:t>
      </w:r>
      <w:r w:rsidRPr="00AA07DB">
        <w:t xml:space="preserve"> определяется в соответствии со сводным сметным расчетом в составе проектной документации, утвержденной Государственным Заказчиком</w:t>
      </w:r>
      <w:r w:rsidRPr="00AA07DB">
        <w:rPr>
          <w:rFonts w:eastAsia="MS Mincho"/>
        </w:rPr>
        <w:t xml:space="preserve"> и отражается </w:t>
      </w:r>
      <w:r w:rsidRPr="00AA07DB">
        <w:t>в Форме КС-2 в размере средств с учетом обосновывающих данных, и учитываются в том периоде строительства, когда затраты были произведены.</w:t>
      </w:r>
    </w:p>
    <w:p w:rsidR="00B40AEC" w:rsidRDefault="00B40AEC" w:rsidP="00B40AEC">
      <w:pPr>
        <w:tabs>
          <w:tab w:val="num" w:pos="851"/>
        </w:tabs>
        <w:ind w:firstLine="567"/>
        <w:jc w:val="both"/>
      </w:pPr>
      <w:r w:rsidRPr="00942B32">
        <w:rPr>
          <w:b/>
        </w:rPr>
        <w:lastRenderedPageBreak/>
        <w:t>7.12.</w:t>
      </w:r>
      <w:r>
        <w:t xml:space="preserve">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№44-ФЗ.</w:t>
      </w:r>
    </w:p>
    <w:p w:rsidR="00B40AEC" w:rsidRDefault="00B40AEC" w:rsidP="00B40AEC">
      <w:pPr>
        <w:tabs>
          <w:tab w:val="num" w:pos="851"/>
        </w:tabs>
        <w:ind w:firstLine="567"/>
        <w:jc w:val="both"/>
      </w:pPr>
      <w:r w:rsidRPr="00541840">
        <w:rPr>
          <w:b/>
        </w:rPr>
        <w:t>7.12.1.</w:t>
      </w:r>
      <w:r>
        <w:t xml:space="preserve"> Срок проведения экспертизы выполненных работ не должен превышать срок приемки Заказчиком выполненных Подрядчиком работ, предусмотренный п. 7.2. контракта.</w:t>
      </w:r>
    </w:p>
    <w:p w:rsidR="00B40AEC" w:rsidRPr="00AA07DB" w:rsidRDefault="00B40AEC" w:rsidP="00B40AEC">
      <w:pPr>
        <w:tabs>
          <w:tab w:val="num" w:pos="851"/>
        </w:tabs>
        <w:ind w:firstLine="567"/>
        <w:jc w:val="both"/>
      </w:pPr>
      <w:r w:rsidRPr="00541840">
        <w:rPr>
          <w:b/>
        </w:rPr>
        <w:t>7.12.2.</w:t>
      </w:r>
      <w:r>
        <w:t xml:space="preserve">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 Срок оформления результатов проведения экспертизы не должен превышать срок приемки Заказчиком выполненных Подрядчиком работ, предусмотренный п. 7.2. контракта.</w:t>
      </w:r>
    </w:p>
    <w:p w:rsidR="00B40AEC" w:rsidRPr="00AA07DB" w:rsidRDefault="00B40AEC" w:rsidP="00B40AEC">
      <w:pPr>
        <w:tabs>
          <w:tab w:val="num" w:pos="851"/>
        </w:tabs>
        <w:ind w:firstLine="567"/>
        <w:jc w:val="both"/>
        <w:rPr>
          <w:rFonts w:eastAsia="MS Mincho"/>
        </w:rPr>
      </w:pPr>
    </w:p>
    <w:p w:rsidR="00B40AEC" w:rsidRPr="00AA07DB" w:rsidRDefault="00B40AEC" w:rsidP="00B40AEC">
      <w:pPr>
        <w:pStyle w:val="aff1"/>
        <w:numPr>
          <w:ilvl w:val="0"/>
          <w:numId w:val="13"/>
        </w:numPr>
        <w:ind w:right="283"/>
        <w:contextualSpacing/>
        <w:jc w:val="center"/>
        <w:rPr>
          <w:b/>
        </w:rPr>
      </w:pPr>
      <w:r w:rsidRPr="00AA07DB">
        <w:rPr>
          <w:b/>
        </w:rPr>
        <w:t>Материалы, оборудование и выполнение работ</w:t>
      </w:r>
    </w:p>
    <w:p w:rsidR="00B40AEC" w:rsidRPr="00AA07DB" w:rsidRDefault="00B40AEC" w:rsidP="00B40AEC">
      <w:pPr>
        <w:suppressAutoHyphens w:val="0"/>
        <w:ind w:right="-1" w:firstLine="567"/>
        <w:contextualSpacing/>
        <w:jc w:val="both"/>
        <w:rPr>
          <w:lang w:eastAsia="ru-RU"/>
        </w:rPr>
      </w:pPr>
      <w:r w:rsidRPr="00AA07DB">
        <w:rPr>
          <w:b/>
          <w:lang w:eastAsia="ru-RU"/>
        </w:rPr>
        <w:t>8.1.</w:t>
      </w:r>
      <w:r w:rsidRPr="00AA07DB">
        <w:rPr>
          <w:lang w:eastAsia="ru-RU"/>
        </w:rPr>
        <w:t xml:space="preserve"> Подрядчик принимает на себя обязательство обеспечить Объект при выполнении работ строительными материалами, изделиями и конструкциями, инженерным (технологическим) оборудованием в соответствии с Проектом.</w:t>
      </w:r>
    </w:p>
    <w:p w:rsidR="00B40AEC" w:rsidRPr="00AA07DB" w:rsidRDefault="00B40AEC" w:rsidP="00B40AEC">
      <w:pPr>
        <w:suppressAutoHyphens w:val="0"/>
        <w:ind w:right="-1" w:firstLine="567"/>
        <w:contextualSpacing/>
        <w:jc w:val="both"/>
        <w:rPr>
          <w:lang w:eastAsia="ru-RU"/>
        </w:rPr>
      </w:pPr>
      <w:r w:rsidRPr="00AA07DB">
        <w:rPr>
          <w:b/>
          <w:lang w:eastAsia="ru-RU"/>
        </w:rPr>
        <w:t>8.2.</w:t>
      </w:r>
      <w:r w:rsidRPr="00AA07DB">
        <w:rPr>
          <w:lang w:eastAsia="ru-RU"/>
        </w:rPr>
        <w:t xml:space="preserve"> Все поставляемые для выполнения работ материалы, конструкции и оборудование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Копии этих сертификатов, технических паспортов и результатов испытаний должны быть предоставлены Государственному заказчику за 3 (три) рабочих дня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B40AEC" w:rsidRPr="00AA07DB" w:rsidRDefault="00B40AEC" w:rsidP="00B40AEC">
      <w:pPr>
        <w:suppressAutoHyphens w:val="0"/>
        <w:ind w:right="-1" w:firstLine="567"/>
        <w:contextualSpacing/>
        <w:jc w:val="both"/>
        <w:rPr>
          <w:lang w:eastAsia="ru-RU"/>
        </w:rPr>
      </w:pPr>
      <w:r w:rsidRPr="00AA07DB">
        <w:rPr>
          <w:b/>
          <w:lang w:eastAsia="ru-RU"/>
        </w:rPr>
        <w:t>8.3</w:t>
      </w:r>
      <w:r w:rsidRPr="00AA07DB">
        <w:t xml:space="preserve">. </w:t>
      </w:r>
      <w:r w:rsidRPr="00AA07DB">
        <w:rPr>
          <w:lang w:eastAsia="ru-RU"/>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8.4.</w:t>
      </w:r>
      <w:r w:rsidRPr="00AA07DB">
        <w:rPr>
          <w:b/>
        </w:rPr>
        <w:t xml:space="preserve"> </w:t>
      </w:r>
      <w:r w:rsidRPr="00AA07DB">
        <w:rPr>
          <w:lang w:eastAsia="ru-RU"/>
        </w:rPr>
        <w:t>Государственный заказчик, представители Государственного заказчика вправе давать Подрядчику письменное предписание:</w:t>
      </w:r>
    </w:p>
    <w:p w:rsidR="00B40AEC" w:rsidRPr="00AA07DB" w:rsidRDefault="00B40AEC" w:rsidP="00B40AEC">
      <w:pPr>
        <w:tabs>
          <w:tab w:val="left" w:pos="1134"/>
        </w:tabs>
        <w:suppressAutoHyphens w:val="0"/>
        <w:ind w:right="-1" w:firstLine="567"/>
        <w:contextualSpacing/>
        <w:jc w:val="both"/>
        <w:rPr>
          <w:lang w:eastAsia="ru-RU"/>
        </w:rPr>
      </w:pPr>
      <w:r w:rsidRPr="00AA07DB">
        <w:rPr>
          <w:lang w:eastAsia="ru-RU"/>
        </w:rPr>
        <w:t>а) об удалении со строительной площадки в установленные сроки материалов, конструкций, изделий и оборудования, не соответствующих требованием Проекта и условиям Контракта;</w:t>
      </w:r>
    </w:p>
    <w:p w:rsidR="00B40AEC" w:rsidRPr="00AA07DB" w:rsidRDefault="00B40AEC" w:rsidP="00B40AEC">
      <w:pPr>
        <w:tabs>
          <w:tab w:val="left" w:pos="1134"/>
        </w:tabs>
        <w:suppressAutoHyphens w:val="0"/>
        <w:ind w:right="-1" w:firstLine="567"/>
        <w:contextualSpacing/>
        <w:jc w:val="both"/>
        <w:rPr>
          <w:lang w:eastAsia="ru-RU"/>
        </w:rPr>
      </w:pPr>
      <w:r w:rsidRPr="00AA07DB">
        <w:rPr>
          <w:lang w:eastAsia="ru-RU"/>
        </w:rPr>
        <w:t>б) о замене их на новые материалы, конструкции, изделия и оборудование, удовлетворяющее требованиям Контракта;</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8.5.</w:t>
      </w:r>
      <w:r w:rsidRPr="00AA07DB">
        <w:rPr>
          <w:b/>
        </w:rPr>
        <w:t xml:space="preserve"> </w:t>
      </w:r>
      <w:r w:rsidRPr="00AA07DB">
        <w:rPr>
          <w:lang w:eastAsia="ru-RU"/>
        </w:rP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B40AEC" w:rsidRPr="00AA07DB" w:rsidRDefault="00B40AEC" w:rsidP="00B40AEC">
      <w:pPr>
        <w:tabs>
          <w:tab w:val="left" w:pos="1134"/>
        </w:tabs>
        <w:suppressAutoHyphens w:val="0"/>
        <w:ind w:right="-1" w:firstLine="567"/>
        <w:contextualSpacing/>
        <w:jc w:val="both"/>
        <w:rPr>
          <w:lang w:eastAsia="ru-RU"/>
        </w:rPr>
      </w:pPr>
      <w:r w:rsidRPr="00AA07DB">
        <w:rPr>
          <w:lang w:eastAsia="ru-RU"/>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B40AEC" w:rsidRPr="00AA07DB" w:rsidRDefault="00B40AEC" w:rsidP="00B40AEC">
      <w:pPr>
        <w:tabs>
          <w:tab w:val="left" w:pos="1134"/>
        </w:tabs>
        <w:suppressAutoHyphens w:val="0"/>
        <w:ind w:right="-1" w:firstLine="567"/>
        <w:contextualSpacing/>
        <w:jc w:val="both"/>
        <w:rPr>
          <w:lang w:eastAsia="ru-RU"/>
        </w:rPr>
      </w:pPr>
      <w:r w:rsidRPr="00AA07DB">
        <w:rPr>
          <w:lang w:eastAsia="ru-RU"/>
        </w:rPr>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p>
    <w:p w:rsidR="00B40AEC" w:rsidRPr="00AA07DB" w:rsidRDefault="00B40AEC" w:rsidP="00B40AEC">
      <w:pPr>
        <w:tabs>
          <w:tab w:val="left" w:pos="1134"/>
        </w:tabs>
        <w:suppressAutoHyphens w:val="0"/>
        <w:ind w:right="-1" w:firstLine="567"/>
        <w:contextualSpacing/>
        <w:jc w:val="both"/>
        <w:rPr>
          <w:lang w:eastAsia="ru-RU"/>
        </w:rPr>
      </w:pPr>
      <w:r w:rsidRPr="00AA07DB">
        <w:rPr>
          <w:lang w:eastAsia="ru-RU"/>
        </w:rPr>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B40AEC" w:rsidRPr="00AA07DB" w:rsidRDefault="00B40AEC" w:rsidP="00B40AEC">
      <w:pPr>
        <w:tabs>
          <w:tab w:val="left" w:pos="1134"/>
        </w:tabs>
        <w:suppressAutoHyphens w:val="0"/>
        <w:ind w:right="-1" w:firstLine="567"/>
        <w:contextualSpacing/>
        <w:jc w:val="both"/>
        <w:rPr>
          <w:lang w:eastAsia="ru-RU"/>
        </w:rPr>
      </w:pPr>
    </w:p>
    <w:p w:rsidR="00B40AEC" w:rsidRPr="00AA07DB" w:rsidRDefault="00B40AEC" w:rsidP="00B40AEC">
      <w:pPr>
        <w:pStyle w:val="aff1"/>
        <w:numPr>
          <w:ilvl w:val="0"/>
          <w:numId w:val="13"/>
        </w:numPr>
        <w:ind w:left="0" w:right="-1" w:firstLine="567"/>
        <w:contextualSpacing/>
        <w:jc w:val="center"/>
        <w:rPr>
          <w:b/>
        </w:rPr>
      </w:pPr>
      <w:r w:rsidRPr="00AA07DB">
        <w:rPr>
          <w:b/>
        </w:rPr>
        <w:t>Изменение и расторжение Контракта. Урегулирование споров</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9.1</w:t>
      </w:r>
      <w:r w:rsidRPr="00AA07DB">
        <w:rPr>
          <w:lang w:eastAsia="ru-RU"/>
        </w:rPr>
        <w:t>. Изменение условий Контракта не допускается, за исключением случаев, предусмотренных ст. 95 Федерального Закона № 44-ФЗ.</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9.2.</w:t>
      </w:r>
      <w:r w:rsidRPr="00AA07DB">
        <w:rPr>
          <w:lang w:eastAsia="ru-RU"/>
        </w:rPr>
        <w:t xml:space="preserve"> В случаях уменьшения Государственному заказчику как получателю бюджетных средств доведенных лимитов бюджетных обязательств, приводящего к невозможности исполнения Государственным заказчиком обязательств, вытекающих из настоящего Контракта, Государственный заказчик обеспечивает согласование с Подрядчиком новых условий по срокам, цене и (или) объему работ по Контракту.</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 xml:space="preserve">9.3. </w:t>
      </w:r>
      <w:r w:rsidRPr="00AA07DB">
        <w:rPr>
          <w:lang w:eastAsia="ru-RU"/>
        </w:rPr>
        <w:t>Контракт может быть расторгнут:</w:t>
      </w:r>
    </w:p>
    <w:p w:rsidR="00B40AEC" w:rsidRPr="00AA07DB" w:rsidRDefault="00B40AEC" w:rsidP="00B40AEC">
      <w:pPr>
        <w:tabs>
          <w:tab w:val="left" w:pos="1134"/>
        </w:tabs>
        <w:suppressAutoHyphens w:val="0"/>
        <w:ind w:right="-1" w:firstLine="567"/>
        <w:contextualSpacing/>
        <w:jc w:val="both"/>
        <w:rPr>
          <w:lang w:eastAsia="ru-RU"/>
        </w:rPr>
      </w:pPr>
      <w:r w:rsidRPr="00AA07DB">
        <w:rPr>
          <w:lang w:eastAsia="ru-RU"/>
        </w:rPr>
        <w:t>- по соглашению Сторон;</w:t>
      </w:r>
    </w:p>
    <w:p w:rsidR="00B40AEC" w:rsidRPr="00AA07DB" w:rsidRDefault="00B40AEC" w:rsidP="00B40AEC">
      <w:pPr>
        <w:tabs>
          <w:tab w:val="left" w:pos="1134"/>
        </w:tabs>
        <w:suppressAutoHyphens w:val="0"/>
        <w:ind w:right="-1" w:firstLine="567"/>
        <w:contextualSpacing/>
        <w:jc w:val="both"/>
        <w:rPr>
          <w:lang w:eastAsia="ru-RU"/>
        </w:rPr>
      </w:pPr>
      <w:r w:rsidRPr="00AA07DB">
        <w:rPr>
          <w:lang w:eastAsia="ru-RU"/>
        </w:rPr>
        <w:t>- по решению суда;</w:t>
      </w:r>
    </w:p>
    <w:p w:rsidR="00B40AEC" w:rsidRPr="00AA07DB" w:rsidRDefault="00B40AEC" w:rsidP="00B40AEC">
      <w:pPr>
        <w:tabs>
          <w:tab w:val="left" w:pos="1134"/>
        </w:tabs>
        <w:suppressAutoHyphens w:val="0"/>
        <w:ind w:right="-1" w:firstLine="567"/>
        <w:contextualSpacing/>
        <w:jc w:val="both"/>
        <w:rPr>
          <w:lang w:eastAsia="ru-RU"/>
        </w:rPr>
      </w:pPr>
      <w:r w:rsidRPr="00AA07DB">
        <w:rPr>
          <w:lang w:eastAsia="ru-RU"/>
        </w:rPr>
        <w:t>- в случае одностороннего отказа Стороны Контракта от исполнения Контракта в соответствии с гражданским законодательством.</w:t>
      </w:r>
    </w:p>
    <w:p w:rsidR="00B40AEC" w:rsidRPr="00AA07DB" w:rsidRDefault="00B40AEC" w:rsidP="00B40AEC">
      <w:pPr>
        <w:tabs>
          <w:tab w:val="left" w:pos="1134"/>
        </w:tabs>
        <w:suppressAutoHyphens w:val="0"/>
        <w:ind w:right="-1" w:firstLine="567"/>
        <w:contextualSpacing/>
        <w:jc w:val="both"/>
        <w:rPr>
          <w:lang w:eastAsia="ru-RU"/>
        </w:rPr>
      </w:pPr>
      <w:r w:rsidRPr="00AA07DB">
        <w:rPr>
          <w:lang w:eastAsia="ru-RU"/>
        </w:rPr>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9.3.1</w:t>
      </w:r>
      <w:r w:rsidRPr="00AA07DB">
        <w:rPr>
          <w:lang w:eastAsia="ru-RU"/>
        </w:rPr>
        <w:t>. при существенном нарушении Контракта Подрядчиком;</w:t>
      </w:r>
    </w:p>
    <w:p w:rsidR="00B40AEC" w:rsidRPr="00AA07DB" w:rsidRDefault="00B40AEC" w:rsidP="00B40AEC">
      <w:pPr>
        <w:tabs>
          <w:tab w:val="left" w:pos="1134"/>
          <w:tab w:val="left" w:pos="15593"/>
        </w:tabs>
        <w:suppressAutoHyphens w:val="0"/>
        <w:ind w:right="-1" w:firstLine="567"/>
        <w:contextualSpacing/>
        <w:jc w:val="both"/>
        <w:rPr>
          <w:lang w:eastAsia="ru-RU"/>
        </w:rPr>
      </w:pPr>
      <w:r w:rsidRPr="00AA07DB">
        <w:rPr>
          <w:b/>
          <w:lang w:eastAsia="ru-RU"/>
        </w:rPr>
        <w:t>9.3.2</w:t>
      </w:r>
      <w:r w:rsidRPr="00AA07DB">
        <w:rPr>
          <w:lang w:eastAsia="ru-RU"/>
        </w:rPr>
        <w:t>. в случае просрочки исполнения обязательств по выполнению работ более чем на 5 (пять) календарных дней;</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9.3.3</w:t>
      </w:r>
      <w:r w:rsidRPr="00AA07DB">
        <w:rPr>
          <w:lang w:eastAsia="ru-RU"/>
        </w:rPr>
        <w:t>. в случае неоднократного нарушения сроков выполнения работ – более двух раз более чем на 5 (пять) календарных дней;</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9.3.4</w:t>
      </w:r>
      <w:r w:rsidRPr="00AA07DB">
        <w:rPr>
          <w:lang w:eastAsia="ru-RU"/>
        </w:rPr>
        <w:t>.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9.3.5</w:t>
      </w:r>
      <w:r w:rsidRPr="00AA07DB">
        <w:rPr>
          <w:lang w:eastAsia="ru-RU"/>
        </w:rPr>
        <w:t xml:space="preserve">.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w:t>
      </w:r>
      <w:r w:rsidRPr="00AA07DB">
        <w:rPr>
          <w:lang w:eastAsia="en-US"/>
        </w:rPr>
        <w:t>Закона №44-ФЗ</w:t>
      </w:r>
      <w:r w:rsidRPr="00AA07DB">
        <w:rPr>
          <w:lang w:eastAsia="ru-RU"/>
        </w:rPr>
        <w:t>;</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9.3.6</w:t>
      </w:r>
      <w:r w:rsidRPr="00AA07DB">
        <w:rPr>
          <w:lang w:eastAsia="ru-RU"/>
        </w:rPr>
        <w:t>. в иных случаях, предусмотренных законодательством Российской Федерации.</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9.4</w:t>
      </w:r>
      <w:r w:rsidRPr="00AA07DB">
        <w:rPr>
          <w:lang w:eastAsia="ru-RU"/>
        </w:rPr>
        <w:t>. 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9.5.</w:t>
      </w:r>
      <w:r w:rsidRPr="00AA07DB">
        <w:rPr>
          <w:lang w:eastAsia="ru-RU"/>
        </w:rPr>
        <w:t>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возмездного выполнения работ, договора подряда в случаях, установленных в статьях 715, 717, 723 ГК РФ, в том числе в следующих случаях:</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9.5.1</w:t>
      </w:r>
      <w:r w:rsidRPr="00AA07DB">
        <w:rPr>
          <w:lang w:eastAsia="ru-RU"/>
        </w:rPr>
        <w:t>. в любое время без указания причин при условии оплаты Подрядчику фактически понесенных им расходов (статья 717 ГК РФ);</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9.5.2</w:t>
      </w:r>
      <w:r w:rsidRPr="00AA07DB">
        <w:rPr>
          <w:lang w:eastAsia="ru-RU"/>
        </w:rPr>
        <w:t>.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9.5.3</w:t>
      </w:r>
      <w:r w:rsidRPr="00AA07DB">
        <w:rPr>
          <w:lang w:eastAsia="ru-RU"/>
        </w:rPr>
        <w:t>.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9.5.4</w:t>
      </w:r>
      <w:r w:rsidRPr="00AA07DB">
        <w:rPr>
          <w:lang w:eastAsia="ru-RU"/>
        </w:rPr>
        <w:t>.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lastRenderedPageBreak/>
        <w:t>9.5.5</w:t>
      </w:r>
      <w:r w:rsidRPr="00AA07DB">
        <w:rPr>
          <w:lang w:eastAsia="ru-RU"/>
        </w:rPr>
        <w:t>.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9.6.</w:t>
      </w:r>
      <w:r w:rsidRPr="00AA07DB">
        <w:rPr>
          <w:lang w:eastAsia="ru-RU"/>
        </w:rPr>
        <w:t>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B40AEC" w:rsidRPr="00AA07DB" w:rsidRDefault="00B40AEC" w:rsidP="00B40AEC">
      <w:pPr>
        <w:tabs>
          <w:tab w:val="left" w:pos="1134"/>
        </w:tabs>
        <w:suppressAutoHyphens w:val="0"/>
        <w:ind w:right="-1" w:firstLine="567"/>
        <w:contextualSpacing/>
        <w:jc w:val="both"/>
        <w:rPr>
          <w:lang w:eastAsia="ru-RU"/>
        </w:rPr>
      </w:pPr>
      <w:r w:rsidRPr="00AA07DB">
        <w:rPr>
          <w:lang w:eastAsia="ru-RU"/>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9.7.</w:t>
      </w:r>
      <w:r w:rsidRPr="00AA07DB">
        <w:rPr>
          <w:lang w:eastAsia="ru-RU"/>
        </w:rPr>
        <w:t> Решение Государственного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9.8.</w:t>
      </w:r>
      <w:r w:rsidRPr="00AA07DB">
        <w:rPr>
          <w:lang w:eastAsia="ru-RU"/>
        </w:rPr>
        <w:t xml:space="preserve">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9.9.</w:t>
      </w:r>
      <w:r w:rsidRPr="00AA07DB">
        <w:rPr>
          <w:lang w:eastAsia="ru-RU"/>
        </w:rPr>
        <w:t>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 xml:space="preserve">9.10. </w:t>
      </w:r>
      <w:r>
        <w:rPr>
          <w:lang w:eastAsia="ru-RU"/>
        </w:rPr>
        <w:t>Информация о Подрядчике</w:t>
      </w:r>
      <w:r w:rsidRPr="00AA07DB">
        <w:rPr>
          <w:lang w:eastAsia="ru-RU"/>
        </w:rPr>
        <w:t>,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9.11.</w:t>
      </w:r>
      <w:r w:rsidRPr="00AA07DB">
        <w:rPr>
          <w:lang w:eastAsia="ru-RU"/>
        </w:rPr>
        <w:t xml:space="preserve"> 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w:t>
      </w:r>
      <w:r>
        <w:rPr>
          <w:lang w:eastAsia="ru-RU"/>
        </w:rPr>
        <w:t>тьи 83</w:t>
      </w:r>
      <w:r w:rsidRPr="00AA07DB">
        <w:rPr>
          <w:lang w:eastAsia="ru-RU"/>
        </w:rPr>
        <w:t xml:space="preserve"> Законом №44-ФЗ.</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9.12.</w:t>
      </w:r>
      <w:r w:rsidRPr="00AA07DB">
        <w:rPr>
          <w:lang w:eastAsia="ru-RU"/>
        </w:rPr>
        <w:t xml:space="preserve"> Если до расторжения Контракта </w:t>
      </w:r>
      <w:r>
        <w:rPr>
          <w:lang w:eastAsia="ru-RU"/>
        </w:rPr>
        <w:t>Подрядчик</w:t>
      </w:r>
      <w:r w:rsidRPr="00AA07DB">
        <w:rPr>
          <w:lang w:eastAsia="ru-RU"/>
        </w:rPr>
        <w:t xml:space="preserve">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9.10 настоящего Контракта, должна быть уменьшена пропорционально объему выполненных работ.</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lastRenderedPageBreak/>
        <w:t>9.13.</w:t>
      </w:r>
      <w:r w:rsidRPr="00AA07DB">
        <w:rPr>
          <w:lang w:eastAsia="ru-RU"/>
        </w:rPr>
        <w:t xml:space="preserve">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9.14. </w:t>
      </w:r>
      <w:r w:rsidRPr="00AA07DB">
        <w:rPr>
          <w:lang w:eastAsia="ru-RU"/>
        </w:rPr>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9.15.</w:t>
      </w:r>
      <w:r w:rsidRPr="00AA07DB">
        <w:rPr>
          <w:lang w:eastAsia="ru-RU"/>
        </w:rPr>
        <w:t xml:space="preserve">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9.16.</w:t>
      </w:r>
      <w:r w:rsidRPr="00AA07DB">
        <w:rPr>
          <w:lang w:eastAsia="ru-RU"/>
        </w:rPr>
        <w:t xml:space="preserve">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9.17.</w:t>
      </w:r>
      <w:r w:rsidRPr="00AA07DB">
        <w:rPr>
          <w:lang w:eastAsia="ru-RU"/>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40AEC" w:rsidRPr="00AA07DB" w:rsidRDefault="00B40AEC" w:rsidP="00B40AEC">
      <w:pPr>
        <w:tabs>
          <w:tab w:val="left" w:pos="1134"/>
        </w:tabs>
        <w:suppressAutoHyphens w:val="0"/>
        <w:ind w:right="-1" w:firstLine="567"/>
        <w:contextualSpacing/>
        <w:jc w:val="both"/>
        <w:rPr>
          <w:lang w:eastAsia="ru-RU"/>
        </w:rPr>
      </w:pPr>
      <w:r w:rsidRPr="00AA07DB">
        <w:rPr>
          <w:b/>
          <w:lang w:eastAsia="ru-RU"/>
        </w:rPr>
        <w:t>9.18.</w:t>
      </w:r>
      <w:r w:rsidRPr="00AA07DB">
        <w:rPr>
          <w:lang w:eastAsia="ru-RU"/>
        </w:rPr>
        <w:t xml:space="preserve"> В случае расторжения Контракта в связи с односторонним отказом Подрядчика от исполнения Контракта Государственный заказчик осуществляет закупку </w:t>
      </w:r>
      <w:r>
        <w:rPr>
          <w:lang w:eastAsia="ru-RU"/>
        </w:rPr>
        <w:t>выполнения работ</w:t>
      </w:r>
      <w:r w:rsidRPr="00AA07DB">
        <w:rPr>
          <w:lang w:eastAsia="ru-RU"/>
        </w:rPr>
        <w:t xml:space="preserve">, </w:t>
      </w:r>
      <w:r>
        <w:rPr>
          <w:lang w:eastAsia="ru-RU"/>
        </w:rPr>
        <w:t>которые являли</w:t>
      </w:r>
      <w:r w:rsidRPr="00AA07DB">
        <w:rPr>
          <w:lang w:eastAsia="ru-RU"/>
        </w:rPr>
        <w:t>сь предметом расторгнутого Контракта, в соответствии с Законом №44-ФЗ.</w:t>
      </w:r>
    </w:p>
    <w:p w:rsidR="00B40AEC" w:rsidRPr="00AA07DB" w:rsidRDefault="00B40AEC" w:rsidP="00B40AEC">
      <w:pPr>
        <w:tabs>
          <w:tab w:val="left" w:pos="1134"/>
        </w:tabs>
        <w:suppressAutoHyphens w:val="0"/>
        <w:ind w:right="-1" w:firstLine="567"/>
        <w:contextualSpacing/>
        <w:jc w:val="both"/>
        <w:rPr>
          <w:lang w:eastAsia="ru-RU"/>
        </w:rPr>
      </w:pPr>
    </w:p>
    <w:p w:rsidR="00B40AEC" w:rsidRPr="00AA07DB" w:rsidRDefault="00B40AEC" w:rsidP="00B40AEC">
      <w:pPr>
        <w:pStyle w:val="aff1"/>
        <w:numPr>
          <w:ilvl w:val="0"/>
          <w:numId w:val="13"/>
        </w:numPr>
        <w:jc w:val="center"/>
        <w:rPr>
          <w:rFonts w:eastAsia="MS Mincho"/>
          <w:b/>
        </w:rPr>
      </w:pPr>
      <w:r w:rsidRPr="00AA07DB">
        <w:rPr>
          <w:rFonts w:eastAsia="MS Mincho"/>
          <w:b/>
        </w:rPr>
        <w:t>Гарантии качества</w:t>
      </w:r>
    </w:p>
    <w:p w:rsidR="00B40AEC" w:rsidRPr="00AA07DB" w:rsidRDefault="00B40AEC" w:rsidP="00B40AEC">
      <w:pPr>
        <w:tabs>
          <w:tab w:val="left" w:pos="851"/>
          <w:tab w:val="left" w:pos="1701"/>
        </w:tabs>
        <w:autoSpaceDE w:val="0"/>
        <w:ind w:firstLine="567"/>
        <w:jc w:val="both"/>
      </w:pPr>
      <w:r w:rsidRPr="00AA07DB">
        <w:rPr>
          <w:rFonts w:eastAsia="MS Mincho"/>
          <w:b/>
        </w:rPr>
        <w:t xml:space="preserve">10.1. </w:t>
      </w:r>
      <w:r w:rsidRPr="00AA07DB">
        <w:rPr>
          <w:rFonts w:eastAsia="MS Mincho"/>
        </w:rPr>
        <w:t xml:space="preserve">Подрядчик гарантирует выполнение всех Работ в полном объеме, </w:t>
      </w:r>
      <w:r w:rsidRPr="00AA07DB">
        <w:t>предусмотренном в проектно-сметной документации, полученной Подрядчиком от Государственного заказчика, и в настоящем Контракте, в сроки, определенные настоящим Контрактом, и действующими нормами Российской Федерации, соответствие качества используемых строительных и отделочных материалов, оборудования и комплектующих изделий сметной документации, строительным нормам и правилам.</w:t>
      </w:r>
    </w:p>
    <w:p w:rsidR="00B40AEC" w:rsidRPr="00AA07DB" w:rsidRDefault="00B40AEC" w:rsidP="00B40AEC">
      <w:pPr>
        <w:tabs>
          <w:tab w:val="left" w:pos="851"/>
          <w:tab w:val="left" w:pos="1701"/>
        </w:tabs>
        <w:autoSpaceDE w:val="0"/>
        <w:ind w:firstLine="567"/>
        <w:jc w:val="both"/>
      </w:pPr>
      <w:r w:rsidRPr="00AA07DB">
        <w:rPr>
          <w:rFonts w:eastAsia="MS Mincho"/>
          <w:b/>
        </w:rPr>
        <w:t xml:space="preserve">10.2. </w:t>
      </w:r>
      <w:r w:rsidRPr="00AA07DB">
        <w:rPr>
          <w:rFonts w:eastAsia="MS Mincho"/>
        </w:rPr>
        <w:t xml:space="preserve">Гарантийный срок на выполненные Работы </w:t>
      </w:r>
      <w:r w:rsidRPr="00AA07DB">
        <w:t xml:space="preserve">в соответствии со ст. 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 </w:t>
      </w:r>
    </w:p>
    <w:p w:rsidR="00B40AEC" w:rsidRPr="00AA07DB" w:rsidRDefault="00B40AEC" w:rsidP="00B40AEC">
      <w:pPr>
        <w:suppressAutoHyphens w:val="0"/>
        <w:ind w:firstLine="567"/>
        <w:jc w:val="both"/>
        <w:rPr>
          <w:rFonts w:eastAsia="MS Mincho"/>
          <w:b/>
          <w:lang w:eastAsia="ru-RU"/>
        </w:rPr>
      </w:pPr>
      <w:r w:rsidRPr="00AA07DB">
        <w:rPr>
          <w:rFonts w:eastAsia="MS Mincho"/>
          <w:b/>
          <w:lang w:eastAsia="ru-RU"/>
        </w:rPr>
        <w:t xml:space="preserve">10.3. </w:t>
      </w:r>
      <w:r w:rsidRPr="00AA07DB">
        <w:rPr>
          <w:rFonts w:eastAsia="MS Mincho"/>
          <w:lang w:eastAsia="ru-RU"/>
        </w:rPr>
        <w:t>Течение гарантийного срока прерывается на период устранения Подрядчиком обнаруженных недостатков, ответственность за которые несет Подрядчик</w:t>
      </w:r>
      <w:r w:rsidRPr="00AA07DB">
        <w:rPr>
          <w:rFonts w:eastAsia="MS Mincho"/>
          <w:b/>
          <w:lang w:eastAsia="ru-RU"/>
        </w:rPr>
        <w:t>.</w:t>
      </w:r>
    </w:p>
    <w:p w:rsidR="00B40AEC" w:rsidRPr="00AA07DB" w:rsidRDefault="00B40AEC" w:rsidP="00B40AEC">
      <w:pPr>
        <w:suppressAutoHyphens w:val="0"/>
        <w:ind w:right="-2" w:firstLine="567"/>
        <w:contextualSpacing/>
        <w:jc w:val="both"/>
        <w:rPr>
          <w:lang w:eastAsia="ru-RU"/>
        </w:rPr>
      </w:pPr>
      <w:r w:rsidRPr="00AA07DB">
        <w:rPr>
          <w:b/>
          <w:lang w:eastAsia="ru-RU"/>
        </w:rPr>
        <w:t>10.4.</w:t>
      </w:r>
      <w:r w:rsidRPr="00AA07DB">
        <w:rPr>
          <w:lang w:eastAsia="ru-RU"/>
        </w:rPr>
        <w:t xml:space="preserve"> Если в период гарантийной эксплуатации Объекта обнаружатся дефекты, которые могут служить препятствием для нормальной эксплуатации Объекта, или будут выявлены материалы, оборудование, не соответствующие сертификатам качества и декларациям соответствия, то Подрядчик обязан их устранить за свой счет. </w:t>
      </w:r>
      <w:r w:rsidRPr="00AA07DB">
        <w:t>Для составления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Государственного заказчика.</w:t>
      </w:r>
    </w:p>
    <w:p w:rsidR="00B40AEC" w:rsidRPr="00AA07DB" w:rsidRDefault="00B40AEC" w:rsidP="00B40AEC">
      <w:pPr>
        <w:suppressAutoHyphens w:val="0"/>
        <w:ind w:right="-2" w:firstLine="567"/>
        <w:contextualSpacing/>
        <w:jc w:val="both"/>
        <w:rPr>
          <w:lang w:eastAsia="ru-RU"/>
        </w:rPr>
      </w:pPr>
      <w:r w:rsidRPr="00AA07DB">
        <w:rPr>
          <w:b/>
          <w:lang w:eastAsia="ru-RU"/>
        </w:rPr>
        <w:t>10.5.</w:t>
      </w:r>
      <w:r w:rsidRPr="00AA07DB">
        <w:rPr>
          <w:lang w:eastAsia="ru-RU"/>
        </w:rPr>
        <w:t xml:space="preserve"> При отказе Подрядчика от составления или согласования акта обнаруженных дефектов Государственный заказчик составляет односторонний акт, с привлечением эксперта или </w:t>
      </w:r>
      <w:r w:rsidRPr="00AA07DB">
        <w:rPr>
          <w:lang w:eastAsia="ru-RU"/>
        </w:rPr>
        <w:lastRenderedPageBreak/>
        <w:t>экспертной организации, все расходы по которым при установлении вины Подрядчика, предъявляются ему в полном объеме.</w:t>
      </w:r>
    </w:p>
    <w:p w:rsidR="00B40AEC" w:rsidRPr="00AA07DB" w:rsidRDefault="00B40AEC" w:rsidP="00B40AEC">
      <w:pPr>
        <w:suppressAutoHyphens w:val="0"/>
        <w:ind w:right="-2" w:firstLine="567"/>
        <w:contextualSpacing/>
        <w:jc w:val="both"/>
        <w:rPr>
          <w:lang w:eastAsia="ru-RU"/>
        </w:rPr>
      </w:pPr>
      <w:r w:rsidRPr="00AA07DB">
        <w:rPr>
          <w:b/>
          <w:lang w:eastAsia="ru-RU"/>
        </w:rPr>
        <w:t>10.6.</w:t>
      </w:r>
      <w:r w:rsidRPr="00AA07DB">
        <w:rPr>
          <w:lang w:eastAsia="ru-RU"/>
        </w:rPr>
        <w:t xml:space="preserve"> Государственный заказчик вправе самостоятельно либо с привлечение третьих лиц устранить дефекты (недостатки Объекта) за свой счет, с последующим возмещением своих расходов на устранение дефектов (недостатков Объекта) Подрядчиком. Подрядчик возмещает расходы Государственного заказчика на устранение дефектов (недостатков Объекта) в течение 10 (десяти) календарных дней со дня получения соответствующего уведомления от Государственного заказчика.</w:t>
      </w:r>
    </w:p>
    <w:p w:rsidR="00B40AEC" w:rsidRPr="00AA07DB" w:rsidRDefault="00B40AEC" w:rsidP="00B40AEC">
      <w:pPr>
        <w:suppressAutoHyphens w:val="0"/>
        <w:ind w:right="-2" w:firstLine="567"/>
        <w:contextualSpacing/>
        <w:jc w:val="both"/>
        <w:rPr>
          <w:lang w:eastAsia="ru-RU"/>
        </w:rPr>
      </w:pPr>
    </w:p>
    <w:p w:rsidR="00B40AEC" w:rsidRPr="000E53C6" w:rsidRDefault="00B40AEC" w:rsidP="00B40AEC">
      <w:pPr>
        <w:pStyle w:val="aff1"/>
        <w:numPr>
          <w:ilvl w:val="0"/>
          <w:numId w:val="13"/>
        </w:numPr>
        <w:jc w:val="center"/>
        <w:rPr>
          <w:rFonts w:eastAsia="MS Mincho"/>
          <w:b/>
        </w:rPr>
      </w:pPr>
      <w:r w:rsidRPr="00AA07DB">
        <w:rPr>
          <w:rFonts w:eastAsia="MS Mincho"/>
          <w:b/>
        </w:rPr>
        <w:t>Ответственность Сторон</w:t>
      </w:r>
    </w:p>
    <w:p w:rsidR="00B40AEC" w:rsidRPr="00AA07DB" w:rsidRDefault="00B40AEC" w:rsidP="00B40AEC">
      <w:pPr>
        <w:ind w:right="-2" w:firstLine="567"/>
        <w:jc w:val="both"/>
      </w:pPr>
      <w:r w:rsidRPr="00AA07DB">
        <w:rPr>
          <w:b/>
        </w:rPr>
        <w:t>11.1.</w:t>
      </w:r>
      <w:r w:rsidRPr="00AA07DB">
        <w:t xml:space="preserve">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B40AEC" w:rsidRPr="009769C2" w:rsidRDefault="00B40AEC" w:rsidP="00B40AEC">
      <w:pPr>
        <w:ind w:right="-2" w:firstLine="567"/>
        <w:jc w:val="both"/>
      </w:pPr>
      <w:r w:rsidRPr="009769C2">
        <w:rPr>
          <w:b/>
        </w:rPr>
        <w:t>11.2.</w:t>
      </w:r>
      <w:r w:rsidRPr="009769C2">
        <w:t xml:space="preserve"> Размер штрафа устанавливается настоящим Контрактом в порядке, установленном  п.п. 3-9 Правил о</w:t>
      </w:r>
      <w:r w:rsidRPr="009769C2">
        <w:rPr>
          <w:shd w:val="clear" w:color="auto" w:fill="FFFFFF"/>
        </w:rPr>
        <w:t>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w:t>
      </w:r>
      <w:r>
        <w:rPr>
          <w:shd w:val="clear" w:color="auto" w:fill="FFFFFF"/>
        </w:rPr>
        <w:t xml:space="preserve">рации </w:t>
      </w:r>
      <w:r w:rsidRPr="009769C2">
        <w:rPr>
          <w:shd w:val="clear" w:color="auto" w:fill="FFFFFF"/>
        </w:rPr>
        <w:t>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Правила),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40AEC" w:rsidRPr="00AA07DB" w:rsidRDefault="00B40AEC" w:rsidP="00B40AEC">
      <w:pPr>
        <w:pStyle w:val="pj"/>
        <w:shd w:val="clear" w:color="auto" w:fill="FFFFFF"/>
        <w:spacing w:before="0" w:beforeAutospacing="0" w:after="0" w:afterAutospacing="0"/>
        <w:ind w:firstLine="567"/>
        <w:contextualSpacing/>
        <w:jc w:val="both"/>
        <w:rPr>
          <w:color w:val="000000"/>
        </w:rPr>
      </w:pPr>
      <w:r w:rsidRPr="00AA07DB">
        <w:rPr>
          <w:b/>
          <w:color w:val="000000"/>
        </w:rPr>
        <w:t>11.3.</w:t>
      </w:r>
      <w:r w:rsidRPr="00AA07DB">
        <w:rPr>
          <w:color w:val="000000"/>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4-8 Правил):</w:t>
      </w:r>
    </w:p>
    <w:p w:rsidR="00B40AEC" w:rsidRPr="00AA07DB" w:rsidRDefault="00B40AEC" w:rsidP="00B40AEC">
      <w:pPr>
        <w:pStyle w:val="pj"/>
        <w:shd w:val="clear" w:color="auto" w:fill="FFFFFF"/>
        <w:spacing w:before="0" w:beforeAutospacing="0" w:after="0" w:afterAutospacing="0"/>
        <w:ind w:firstLine="567"/>
        <w:jc w:val="both"/>
        <w:rPr>
          <w:color w:val="000000"/>
        </w:rPr>
      </w:pPr>
      <w:r w:rsidRPr="00AA07DB">
        <w:rPr>
          <w:color w:val="000000"/>
        </w:rPr>
        <w:t>а) 10 процентов цены контракта (этапа) в случае, если цена контракта (этапа) не превышает</w:t>
      </w:r>
      <w:r w:rsidRPr="00AA07DB">
        <w:rPr>
          <w:color w:val="000000"/>
        </w:rPr>
        <w:br/>
        <w:t>3 млн. рублей;</w:t>
      </w:r>
    </w:p>
    <w:p w:rsidR="00B40AEC" w:rsidRPr="00AA07DB" w:rsidRDefault="00B40AEC" w:rsidP="00B40AEC">
      <w:pPr>
        <w:pStyle w:val="pj"/>
        <w:shd w:val="clear" w:color="auto" w:fill="FFFFFF"/>
        <w:spacing w:before="0" w:beforeAutospacing="0" w:after="0" w:afterAutospacing="0"/>
        <w:ind w:firstLine="567"/>
        <w:jc w:val="both"/>
        <w:rPr>
          <w:color w:val="000000"/>
        </w:rPr>
      </w:pPr>
      <w:r w:rsidRPr="00AA07DB">
        <w:rPr>
          <w:color w:val="000000"/>
        </w:rPr>
        <w:t>б) 5 процентов цены контракта (этапа) в случае, если цена контракта (этапа) составляет от</w:t>
      </w:r>
      <w:r w:rsidRPr="00AA07DB">
        <w:rPr>
          <w:color w:val="000000"/>
        </w:rPr>
        <w:br/>
        <w:t>3 млн. рублей до 50 млн. рублей (включительно);</w:t>
      </w:r>
    </w:p>
    <w:p w:rsidR="00B40AEC" w:rsidRPr="00AA07DB" w:rsidRDefault="00B40AEC" w:rsidP="00B40AEC">
      <w:pPr>
        <w:pStyle w:val="pj"/>
        <w:shd w:val="clear" w:color="auto" w:fill="FFFFFF"/>
        <w:spacing w:before="0" w:beforeAutospacing="0" w:after="0" w:afterAutospacing="0"/>
        <w:ind w:firstLine="567"/>
        <w:jc w:val="both"/>
        <w:rPr>
          <w:color w:val="000000"/>
        </w:rPr>
      </w:pPr>
      <w:r w:rsidRPr="00AA07DB">
        <w:rPr>
          <w:color w:val="000000"/>
        </w:rPr>
        <w:t>в) 1 процент цены контракта (этапа) в случае, если цена контракта (этапа) составляет от</w:t>
      </w:r>
      <w:r w:rsidRPr="00AA07DB">
        <w:rPr>
          <w:color w:val="000000"/>
        </w:rPr>
        <w:br/>
        <w:t>50 млн. рублей до 100 млн. рублей (включительно);</w:t>
      </w:r>
    </w:p>
    <w:p w:rsidR="00B40AEC" w:rsidRDefault="00B40AEC" w:rsidP="00B40AEC">
      <w:pPr>
        <w:pStyle w:val="pj"/>
        <w:shd w:val="clear" w:color="auto" w:fill="FFFFFF"/>
        <w:spacing w:before="0" w:beforeAutospacing="0" w:after="0" w:afterAutospacing="0"/>
        <w:ind w:firstLine="567"/>
        <w:jc w:val="both"/>
        <w:rPr>
          <w:color w:val="000000"/>
        </w:rPr>
      </w:pPr>
      <w:r w:rsidRPr="00AA07DB">
        <w:rPr>
          <w:color w:val="000000"/>
        </w:rPr>
        <w:t>г) 0,5 процента цены контракта (этапа) в случае, если цена контракта (этапа) составляет от</w:t>
      </w:r>
      <w:r w:rsidRPr="00AA07DB">
        <w:rPr>
          <w:color w:val="000000"/>
        </w:rPr>
        <w:br/>
        <w:t>100 млн. рублей до 500 млн. рублей (включительно)</w:t>
      </w:r>
      <w:r>
        <w:rPr>
          <w:color w:val="000000"/>
        </w:rPr>
        <w:t>.</w:t>
      </w:r>
    </w:p>
    <w:p w:rsidR="009B6848" w:rsidRPr="00071084" w:rsidRDefault="009B6848" w:rsidP="009B6848">
      <w:pPr>
        <w:shd w:val="clear" w:color="auto" w:fill="FFFFFF"/>
        <w:suppressAutoHyphens w:val="0"/>
        <w:ind w:firstLine="567"/>
        <w:contextualSpacing/>
        <w:jc w:val="both"/>
        <w:rPr>
          <w:color w:val="000000"/>
          <w:lang w:eastAsia="ru-RU"/>
        </w:rPr>
      </w:pPr>
      <w:r>
        <w:rPr>
          <w:color w:val="000000"/>
          <w:lang w:eastAsia="ru-RU"/>
        </w:rPr>
        <w:t>и составляет _________________________ (____________________) рублей ___ копеек.</w:t>
      </w:r>
    </w:p>
    <w:p w:rsidR="00B40AEC" w:rsidRPr="00AA07DB" w:rsidRDefault="00B40AEC" w:rsidP="00B40AEC">
      <w:pPr>
        <w:pStyle w:val="pj"/>
        <w:shd w:val="clear" w:color="auto" w:fill="FFFFFF"/>
        <w:spacing w:before="0" w:beforeAutospacing="0" w:after="0" w:afterAutospacing="0"/>
        <w:ind w:firstLine="567"/>
        <w:contextualSpacing/>
        <w:jc w:val="both"/>
        <w:rPr>
          <w:color w:val="000000"/>
        </w:rPr>
      </w:pPr>
      <w:r w:rsidRPr="00AA07DB">
        <w:rPr>
          <w:b/>
        </w:rPr>
        <w:t>11</w:t>
      </w:r>
      <w:r w:rsidR="002F5B4E">
        <w:rPr>
          <w:b/>
          <w:color w:val="000000"/>
        </w:rPr>
        <w:t>.4</w:t>
      </w:r>
      <w:r w:rsidRPr="00AA07DB">
        <w:rPr>
          <w:b/>
          <w:color w:val="000000"/>
        </w:rPr>
        <w:t xml:space="preserve">. </w:t>
      </w:r>
      <w:r w:rsidRPr="00AA07DB">
        <w:rPr>
          <w:color w:val="000000"/>
        </w:rPr>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B40AEC" w:rsidRDefault="00FA171C" w:rsidP="00B40AEC">
      <w:pPr>
        <w:pStyle w:val="pj"/>
        <w:shd w:val="clear" w:color="auto" w:fill="FFFFFF"/>
        <w:spacing w:before="0" w:beforeAutospacing="0" w:after="0" w:afterAutospacing="0"/>
        <w:ind w:firstLine="567"/>
        <w:contextualSpacing/>
        <w:jc w:val="both"/>
        <w:rPr>
          <w:color w:val="000000"/>
        </w:rPr>
      </w:pPr>
      <w:r>
        <w:rPr>
          <w:color w:val="000000"/>
        </w:rPr>
        <w:lastRenderedPageBreak/>
        <w:t>а</w:t>
      </w:r>
      <w:r w:rsidR="00B40AEC" w:rsidRPr="00AA07DB">
        <w:rPr>
          <w:color w:val="000000"/>
        </w:rPr>
        <w:t>)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B6848" w:rsidRPr="00071084" w:rsidRDefault="009B6848" w:rsidP="009B6848">
      <w:pPr>
        <w:shd w:val="clear" w:color="auto" w:fill="FFFFFF"/>
        <w:suppressAutoHyphens w:val="0"/>
        <w:ind w:firstLine="567"/>
        <w:contextualSpacing/>
        <w:jc w:val="both"/>
        <w:rPr>
          <w:color w:val="000000"/>
          <w:lang w:eastAsia="ru-RU"/>
        </w:rPr>
      </w:pPr>
      <w:r>
        <w:rPr>
          <w:color w:val="000000"/>
          <w:lang w:eastAsia="ru-RU"/>
        </w:rPr>
        <w:t>и составляет _________________________ (____________________) рублей ___ копеек.</w:t>
      </w:r>
    </w:p>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11.5</w:t>
      </w:r>
      <w:r w:rsidR="00B40AEC" w:rsidRPr="00AA07DB">
        <w:rPr>
          <w:b/>
          <w:color w:val="000000"/>
        </w:rPr>
        <w:t xml:space="preserve">. </w:t>
      </w:r>
      <w:r w:rsidR="00B40AEC" w:rsidRPr="00AA07DB">
        <w:rPr>
          <w:color w:val="000000"/>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B40AEC" w:rsidRPr="00AA07DB" w:rsidRDefault="00B40AEC" w:rsidP="00B40AEC">
      <w:pPr>
        <w:pStyle w:val="pj"/>
        <w:shd w:val="clear" w:color="auto" w:fill="FFFFFF"/>
        <w:spacing w:before="0" w:beforeAutospacing="0" w:after="0" w:afterAutospacing="0"/>
        <w:ind w:firstLine="567"/>
        <w:contextualSpacing/>
        <w:jc w:val="both"/>
        <w:rPr>
          <w:color w:val="000000"/>
        </w:rPr>
      </w:pPr>
      <w:r w:rsidRPr="00AA07DB">
        <w:rPr>
          <w:color w:val="000000"/>
        </w:rPr>
        <w:t>а) 1000 рублей, если цена контракта не превышает 3 млн. рублей;</w:t>
      </w:r>
    </w:p>
    <w:p w:rsidR="00B40AEC" w:rsidRPr="00AA07DB" w:rsidRDefault="00B40AEC" w:rsidP="00B40AEC">
      <w:pPr>
        <w:pStyle w:val="pj"/>
        <w:shd w:val="clear" w:color="auto" w:fill="FFFFFF"/>
        <w:spacing w:before="0" w:beforeAutospacing="0" w:after="0" w:afterAutospacing="0"/>
        <w:ind w:firstLine="567"/>
        <w:contextualSpacing/>
        <w:jc w:val="both"/>
        <w:rPr>
          <w:color w:val="000000"/>
        </w:rPr>
      </w:pPr>
      <w:r w:rsidRPr="00AA07DB">
        <w:rPr>
          <w:color w:val="000000"/>
        </w:rPr>
        <w:t>б) 5000 рублей, если цена контракта составляет от 3 млн. рублей до 50 млн. рублей (включительно);</w:t>
      </w:r>
    </w:p>
    <w:p w:rsidR="00B40AEC" w:rsidRPr="00AA07DB" w:rsidRDefault="00B40AEC" w:rsidP="00B40AEC">
      <w:pPr>
        <w:pStyle w:val="pj"/>
        <w:shd w:val="clear" w:color="auto" w:fill="FFFFFF"/>
        <w:spacing w:before="0" w:beforeAutospacing="0" w:after="0" w:afterAutospacing="0"/>
        <w:ind w:firstLine="567"/>
        <w:contextualSpacing/>
        <w:jc w:val="both"/>
        <w:rPr>
          <w:color w:val="000000"/>
        </w:rPr>
      </w:pPr>
      <w:r w:rsidRPr="00AA07DB">
        <w:rPr>
          <w:color w:val="000000"/>
        </w:rPr>
        <w:t>в) 10000 рублей, если цена контракта составляет от 50 млн. рублей до 100 млн. рублей (включительно);</w:t>
      </w:r>
    </w:p>
    <w:p w:rsidR="00B40AEC" w:rsidRPr="00AA07DB" w:rsidRDefault="00B40AEC" w:rsidP="00B40AEC">
      <w:pPr>
        <w:pStyle w:val="pj"/>
        <w:shd w:val="clear" w:color="auto" w:fill="FFFFFF"/>
        <w:spacing w:before="0" w:beforeAutospacing="0" w:after="0" w:afterAutospacing="0"/>
        <w:ind w:firstLine="567"/>
        <w:contextualSpacing/>
        <w:jc w:val="both"/>
        <w:rPr>
          <w:color w:val="000000"/>
        </w:rPr>
      </w:pPr>
      <w:r w:rsidRPr="00AA07DB">
        <w:rPr>
          <w:color w:val="000000"/>
        </w:rPr>
        <w:t>г) 100000 рублей, если цена контракта превышает 100 млн. рублей.</w:t>
      </w:r>
    </w:p>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11.6</w:t>
      </w:r>
      <w:r w:rsidR="00B40AEC" w:rsidRPr="00AA07DB">
        <w:rPr>
          <w:b/>
          <w:color w:val="000000"/>
        </w:rPr>
        <w:t xml:space="preserve">. </w:t>
      </w:r>
      <w:r w:rsidR="00B40AEC" w:rsidRPr="00AA07DB">
        <w:rPr>
          <w:color w:val="000000"/>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11.7</w:t>
      </w:r>
      <w:r w:rsidR="00B40AEC" w:rsidRPr="00AA07DB">
        <w:rPr>
          <w:b/>
          <w:color w:val="000000"/>
        </w:rPr>
        <w:t xml:space="preserve">. </w:t>
      </w:r>
      <w:r w:rsidR="00B40AEC" w:rsidRPr="00AA07DB">
        <w:rPr>
          <w:color w:val="00000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B40AEC" w:rsidRPr="00AA07DB" w:rsidRDefault="002F5B4E" w:rsidP="00B40AEC">
      <w:pPr>
        <w:pStyle w:val="pj"/>
        <w:shd w:val="clear" w:color="auto" w:fill="FFFFFF"/>
        <w:spacing w:before="0" w:beforeAutospacing="0" w:after="0" w:afterAutospacing="0"/>
        <w:ind w:firstLine="567"/>
        <w:jc w:val="both"/>
        <w:rPr>
          <w:color w:val="000000"/>
        </w:rPr>
      </w:pPr>
      <w:r>
        <w:rPr>
          <w:b/>
          <w:color w:val="000000"/>
        </w:rPr>
        <w:t>11.8</w:t>
      </w:r>
      <w:r w:rsidR="00B40AEC" w:rsidRPr="00AA07DB">
        <w:rPr>
          <w:b/>
          <w:color w:val="000000"/>
        </w:rPr>
        <w:t xml:space="preserve">. </w:t>
      </w:r>
      <w:r w:rsidR="00B40AEC" w:rsidRPr="007F12CE">
        <w:rPr>
          <w:color w:val="000000"/>
        </w:rPr>
        <w:t>З</w:t>
      </w:r>
      <w:r w:rsidR="00B40AEC" w:rsidRPr="00AA07DB">
        <w:rPr>
          <w:color w:val="000000"/>
        </w:rPr>
        <w:t>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B40AEC" w:rsidRPr="00AA07DB" w:rsidRDefault="00B40AEC" w:rsidP="00B40AEC">
      <w:pPr>
        <w:pStyle w:val="pj"/>
        <w:shd w:val="clear" w:color="auto" w:fill="FFFFFF"/>
        <w:spacing w:before="0" w:beforeAutospacing="0" w:after="0" w:afterAutospacing="0"/>
        <w:ind w:firstLine="567"/>
        <w:contextualSpacing/>
        <w:jc w:val="both"/>
        <w:rPr>
          <w:color w:val="000000"/>
        </w:rPr>
      </w:pPr>
      <w:r w:rsidRPr="00AA07DB">
        <w:rPr>
          <w:color w:val="000000"/>
        </w:rPr>
        <w:t>а) 1000 рублей, если цена контракта не превышает 3 млн. рублей (включительно);</w:t>
      </w:r>
    </w:p>
    <w:p w:rsidR="00B40AEC" w:rsidRPr="00AA07DB" w:rsidRDefault="00B40AEC" w:rsidP="00B40AEC">
      <w:pPr>
        <w:pStyle w:val="pj"/>
        <w:shd w:val="clear" w:color="auto" w:fill="FFFFFF"/>
        <w:spacing w:before="0" w:beforeAutospacing="0" w:after="0" w:afterAutospacing="0"/>
        <w:ind w:firstLine="567"/>
        <w:contextualSpacing/>
        <w:jc w:val="both"/>
        <w:rPr>
          <w:color w:val="000000"/>
        </w:rPr>
      </w:pPr>
      <w:r w:rsidRPr="00AA07DB">
        <w:rPr>
          <w:color w:val="000000"/>
        </w:rPr>
        <w:t>б) 5000 рублей, если цена контракта составляет от 3 млн. рублей до 50 млн. рублей (включительно);</w:t>
      </w:r>
    </w:p>
    <w:p w:rsidR="00B40AEC" w:rsidRPr="00AA07DB" w:rsidRDefault="00B40AEC" w:rsidP="00B40AEC">
      <w:pPr>
        <w:pStyle w:val="pj"/>
        <w:shd w:val="clear" w:color="auto" w:fill="FFFFFF"/>
        <w:spacing w:before="0" w:beforeAutospacing="0" w:after="0" w:afterAutospacing="0"/>
        <w:ind w:firstLine="567"/>
        <w:contextualSpacing/>
        <w:jc w:val="both"/>
        <w:rPr>
          <w:color w:val="000000"/>
        </w:rPr>
      </w:pPr>
      <w:r w:rsidRPr="00AA07DB">
        <w:rPr>
          <w:color w:val="000000"/>
        </w:rPr>
        <w:t>в) 10000 рублей, если цена контракта составляет от 50 млн. рублей до 100 млн. рублей (включительно);</w:t>
      </w:r>
    </w:p>
    <w:p w:rsidR="00B40AEC" w:rsidRPr="00AA07DB" w:rsidRDefault="00B40AEC" w:rsidP="00B40AEC">
      <w:pPr>
        <w:pStyle w:val="pj"/>
        <w:shd w:val="clear" w:color="auto" w:fill="FFFFFF"/>
        <w:spacing w:before="0" w:beforeAutospacing="0" w:after="0" w:afterAutospacing="0"/>
        <w:ind w:firstLine="567"/>
        <w:contextualSpacing/>
        <w:jc w:val="both"/>
        <w:rPr>
          <w:color w:val="000000"/>
        </w:rPr>
      </w:pPr>
      <w:r w:rsidRPr="00AA07DB">
        <w:rPr>
          <w:color w:val="000000"/>
        </w:rPr>
        <w:t>г) 100000 рублей, если цена контракта превышает 100 млн. рублей.</w:t>
      </w:r>
    </w:p>
    <w:p w:rsidR="00B40AEC" w:rsidRPr="00AA07DB" w:rsidRDefault="002F5B4E" w:rsidP="00B40AEC">
      <w:pPr>
        <w:pStyle w:val="pj"/>
        <w:shd w:val="clear" w:color="auto" w:fill="FFFFFF"/>
        <w:spacing w:before="0" w:beforeAutospacing="0" w:after="0" w:afterAutospacing="0"/>
        <w:ind w:firstLine="567"/>
        <w:contextualSpacing/>
        <w:jc w:val="both"/>
        <w:rPr>
          <w:b/>
          <w:color w:val="000000"/>
        </w:rPr>
      </w:pPr>
      <w:r>
        <w:rPr>
          <w:b/>
          <w:color w:val="000000"/>
        </w:rPr>
        <w:t>11.9</w:t>
      </w:r>
      <w:r w:rsidR="00B40AEC" w:rsidRPr="00AA07DB">
        <w:rPr>
          <w:b/>
          <w:color w:val="000000"/>
        </w:rPr>
        <w:t xml:space="preserve">. </w:t>
      </w:r>
      <w:r w:rsidR="00B40AEC" w:rsidRPr="00AA07DB">
        <w:rPr>
          <w:color w:val="000000"/>
        </w:rPr>
        <w:t>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40AEC" w:rsidRPr="00AA07DB" w:rsidRDefault="002F5B4E" w:rsidP="00B40AEC">
      <w:pPr>
        <w:pStyle w:val="pj"/>
        <w:shd w:val="clear" w:color="auto" w:fill="FFFFFF"/>
        <w:spacing w:before="0" w:beforeAutospacing="0" w:after="0" w:afterAutospacing="0"/>
        <w:ind w:firstLine="567"/>
        <w:contextualSpacing/>
        <w:jc w:val="both"/>
        <w:rPr>
          <w:b/>
          <w:color w:val="000000"/>
        </w:rPr>
      </w:pPr>
      <w:r>
        <w:rPr>
          <w:b/>
          <w:color w:val="000000"/>
        </w:rPr>
        <w:t>11.10</w:t>
      </w:r>
      <w:r w:rsidR="00B40AEC" w:rsidRPr="00AA07DB">
        <w:rPr>
          <w:b/>
          <w:color w:val="000000"/>
        </w:rPr>
        <w:t>.</w:t>
      </w:r>
      <w:r w:rsidR="00B40AEC" w:rsidRPr="00AA07DB">
        <w:rPr>
          <w:color w:val="000000"/>
        </w:rPr>
        <w:t xml:space="preserve"> 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11.11</w:t>
      </w:r>
      <w:r w:rsidR="00B40AEC" w:rsidRPr="00AA07DB">
        <w:rPr>
          <w:b/>
          <w:color w:val="000000"/>
        </w:rPr>
        <w:t>.</w:t>
      </w:r>
      <w:r w:rsidR="00B40AEC" w:rsidRPr="00AA07DB">
        <w:rPr>
          <w:color w:val="000000"/>
        </w:rPr>
        <w:t xml:space="preserve"> Общая сумма начисленной неустойки (штрафов, пени) за ненадлежащее исполнение Сторонами обязательств, предусмотренных контрактом, не может превышать цену контракта.</w:t>
      </w:r>
      <w:bookmarkStart w:id="31" w:name="sub_1110"/>
    </w:p>
    <w:bookmarkEnd w:id="31"/>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11.12</w:t>
      </w:r>
      <w:r w:rsidR="00B40AEC" w:rsidRPr="00AA07DB">
        <w:rPr>
          <w:b/>
          <w:color w:val="000000"/>
        </w:rPr>
        <w:t>.</w:t>
      </w:r>
      <w:r w:rsidR="00B40AEC" w:rsidRPr="00AA07DB">
        <w:rPr>
          <w:color w:val="000000"/>
        </w:rPr>
        <w:t xml:space="preserve"> 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11.13</w:t>
      </w:r>
      <w:r w:rsidR="00B40AEC" w:rsidRPr="00AA07DB">
        <w:rPr>
          <w:b/>
          <w:color w:val="000000"/>
        </w:rPr>
        <w:t>.</w:t>
      </w:r>
      <w:r w:rsidR="00B40AEC" w:rsidRPr="00AA07DB">
        <w:rPr>
          <w:color w:val="000000"/>
        </w:rPr>
        <w:t xml:space="preserve"> Пени и штрафы уплачиваются Подрядчиком в добровольном порядке посредством перечисления взыскиваемых сумм в бюджет субъекта Российской Федерации, по указанным Государственным заказчиком в требовании реквизитам. Подрядчик представляет </w:t>
      </w:r>
      <w:r w:rsidR="00B40AEC" w:rsidRPr="00AA07DB">
        <w:rPr>
          <w:color w:val="000000"/>
        </w:rPr>
        <w:lastRenderedPageBreak/>
        <w:t>Государственному заказчику документальное подтверждение такого перечисления в течение</w:t>
      </w:r>
      <w:r w:rsidR="00B40AEC" w:rsidRPr="00AA07DB">
        <w:rPr>
          <w:color w:val="000000"/>
        </w:rPr>
        <w:br/>
        <w:t>5 (пяти) рабочих дней с даты осуществления платежа.</w:t>
      </w:r>
    </w:p>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11.14</w:t>
      </w:r>
      <w:r w:rsidR="00B40AEC" w:rsidRPr="00AA07DB">
        <w:rPr>
          <w:b/>
          <w:color w:val="000000"/>
        </w:rPr>
        <w:t>.</w:t>
      </w:r>
      <w:r w:rsidR="00B40AEC" w:rsidRPr="00AA07DB">
        <w:rPr>
          <w:color w:val="000000"/>
        </w:rPr>
        <w:t xml:space="preserve"> 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11.15</w:t>
      </w:r>
      <w:r w:rsidR="00B40AEC" w:rsidRPr="00AA07DB">
        <w:rPr>
          <w:b/>
          <w:color w:val="000000"/>
        </w:rPr>
        <w:t>.</w:t>
      </w:r>
      <w:r w:rsidR="00B40AEC" w:rsidRPr="00AA07DB">
        <w:rPr>
          <w:color w:val="000000"/>
        </w:rPr>
        <w:t xml:space="preserve"> 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11.16</w:t>
      </w:r>
      <w:r w:rsidR="00B40AEC" w:rsidRPr="00AA07DB">
        <w:rPr>
          <w:b/>
          <w:color w:val="000000"/>
        </w:rPr>
        <w:t>.</w:t>
      </w:r>
      <w:r w:rsidR="00B40AEC" w:rsidRPr="00AA07DB">
        <w:rPr>
          <w:color w:val="000000"/>
        </w:rPr>
        <w:t xml:space="preserve"> Уплата неустоек и возмещение убытков не освобождает Стороны от исполнения своих обязательств по Контракту.</w:t>
      </w:r>
    </w:p>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11.17</w:t>
      </w:r>
      <w:r w:rsidR="00B40AEC" w:rsidRPr="00AA07DB">
        <w:rPr>
          <w:b/>
          <w:color w:val="000000"/>
        </w:rPr>
        <w:t>.</w:t>
      </w:r>
      <w:r w:rsidR="00B40AEC" w:rsidRPr="00AA07DB">
        <w:rPr>
          <w:color w:val="000000"/>
        </w:rPr>
        <w:t xml:space="preserve"> 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B40AEC" w:rsidRPr="00AA07DB" w:rsidRDefault="002F5B4E" w:rsidP="00B40AEC">
      <w:pPr>
        <w:pStyle w:val="pj"/>
        <w:shd w:val="clear" w:color="auto" w:fill="FFFFFF"/>
        <w:spacing w:before="0" w:beforeAutospacing="0" w:after="0" w:afterAutospacing="0"/>
        <w:ind w:firstLine="567"/>
        <w:contextualSpacing/>
        <w:jc w:val="both"/>
        <w:rPr>
          <w:color w:val="000000"/>
        </w:rPr>
      </w:pPr>
      <w:r>
        <w:rPr>
          <w:b/>
          <w:color w:val="000000"/>
        </w:rPr>
        <w:t>11.18</w:t>
      </w:r>
      <w:r w:rsidR="00B40AEC" w:rsidRPr="00AA07DB">
        <w:rPr>
          <w:b/>
          <w:color w:val="000000"/>
        </w:rPr>
        <w:t>.</w:t>
      </w:r>
      <w:r w:rsidR="00B40AEC" w:rsidRPr="00AA07DB">
        <w:rPr>
          <w:color w:val="000000"/>
        </w:rPr>
        <w:t xml:space="preserve">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40AEC" w:rsidRPr="00AA07DB" w:rsidRDefault="002F5B4E" w:rsidP="00B40AEC">
      <w:pPr>
        <w:suppressAutoHyphens w:val="0"/>
        <w:ind w:firstLine="567"/>
        <w:jc w:val="both"/>
        <w:rPr>
          <w:lang w:eastAsia="ru-RU"/>
        </w:rPr>
      </w:pPr>
      <w:r>
        <w:rPr>
          <w:b/>
        </w:rPr>
        <w:t>11.19</w:t>
      </w:r>
      <w:r w:rsidR="00B40AEC" w:rsidRPr="00AA07DB">
        <w:rPr>
          <w:b/>
        </w:rPr>
        <w:t>.</w:t>
      </w:r>
      <w:r w:rsidR="00B40AEC" w:rsidRPr="00AA07DB">
        <w:rPr>
          <w:lang w:eastAsia="ru-RU"/>
        </w:rPr>
        <w:t xml:space="preserve"> Государственный заказчик не несет ответственности перед привлечёнными Подрядчиком</w:t>
      </w:r>
      <w:r w:rsidR="00B40AEC" w:rsidRPr="00AA07DB">
        <w:t xml:space="preserve"> </w:t>
      </w:r>
      <w:r w:rsidR="00B40AEC" w:rsidRPr="00AA07DB">
        <w:rPr>
          <w:lang w:eastAsia="ru-RU"/>
        </w:rPr>
        <w:t>субподрядными организациями.</w:t>
      </w:r>
    </w:p>
    <w:p w:rsidR="00B40AEC" w:rsidRPr="00AA07DB" w:rsidRDefault="00B40AEC" w:rsidP="00B40AEC">
      <w:pPr>
        <w:pStyle w:val="pj"/>
        <w:shd w:val="clear" w:color="auto" w:fill="FFFFFF"/>
        <w:spacing w:before="0" w:beforeAutospacing="0" w:after="0" w:afterAutospacing="0"/>
        <w:ind w:firstLine="567"/>
        <w:contextualSpacing/>
        <w:jc w:val="both"/>
        <w:rPr>
          <w:b/>
        </w:rPr>
      </w:pPr>
    </w:p>
    <w:p w:rsidR="00B40AEC" w:rsidRPr="00BA276E" w:rsidRDefault="00B40AEC" w:rsidP="00B40AEC">
      <w:pPr>
        <w:pStyle w:val="aff1"/>
        <w:numPr>
          <w:ilvl w:val="0"/>
          <w:numId w:val="13"/>
        </w:numPr>
        <w:jc w:val="center"/>
        <w:rPr>
          <w:rFonts w:eastAsia="MS Mincho"/>
          <w:b/>
        </w:rPr>
      </w:pPr>
      <w:r w:rsidRPr="00AA07DB">
        <w:rPr>
          <w:rFonts w:eastAsia="MS Mincho"/>
          <w:b/>
        </w:rPr>
        <w:t>Обстоятельства непреодолимой силы</w:t>
      </w:r>
    </w:p>
    <w:p w:rsidR="00B40AEC" w:rsidRPr="00AA07DB" w:rsidRDefault="00B40AEC" w:rsidP="00B40AEC">
      <w:pPr>
        <w:suppressAutoHyphens w:val="0"/>
        <w:ind w:firstLine="567"/>
        <w:jc w:val="both"/>
        <w:rPr>
          <w:rFonts w:eastAsia="MS Mincho"/>
          <w:lang w:eastAsia="ru-RU"/>
        </w:rPr>
      </w:pPr>
      <w:r w:rsidRPr="00AA07DB">
        <w:rPr>
          <w:rFonts w:eastAsia="MS Mincho"/>
          <w:b/>
          <w:lang w:eastAsia="ru-RU"/>
        </w:rPr>
        <w:t>12.1.</w:t>
      </w:r>
      <w:r>
        <w:rPr>
          <w:rFonts w:eastAsia="MS Mincho"/>
          <w:lang w:eastAsia="ru-RU"/>
        </w:rPr>
        <w:t xml:space="preserve"> </w:t>
      </w:r>
      <w:r w:rsidRPr="00AA07DB">
        <w:rPr>
          <w:rFonts w:eastAsia="MS Mincho"/>
          <w:lang w:eastAsia="ru-RU"/>
        </w:rPr>
        <w:t xml:space="preserve">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 </w:t>
      </w:r>
    </w:p>
    <w:p w:rsidR="00B40AEC" w:rsidRPr="00AA07DB" w:rsidRDefault="00B40AEC" w:rsidP="00B40AEC">
      <w:pPr>
        <w:suppressAutoHyphens w:val="0"/>
        <w:ind w:firstLine="567"/>
        <w:jc w:val="both"/>
        <w:rPr>
          <w:rFonts w:eastAsia="MS Mincho"/>
          <w:lang w:eastAsia="ru-RU"/>
        </w:rPr>
      </w:pPr>
      <w:r w:rsidRPr="00AA07DB">
        <w:rPr>
          <w:rFonts w:eastAsia="MS Mincho"/>
          <w:b/>
          <w:lang w:eastAsia="ru-RU"/>
        </w:rPr>
        <w:t>12.2.</w:t>
      </w:r>
      <w:r>
        <w:rPr>
          <w:rFonts w:eastAsia="MS Mincho"/>
          <w:lang w:eastAsia="ru-RU"/>
        </w:rPr>
        <w:t xml:space="preserve"> </w:t>
      </w:r>
      <w:r w:rsidRPr="00AA07DB">
        <w:rPr>
          <w:rFonts w:eastAsia="MS Mincho"/>
          <w:lang w:eastAsia="ru-RU"/>
        </w:rPr>
        <w:t>Под обстоятельствами непреодолимой силы для целей Контракта понимаются чрезвычайные обстоятельства, которые Стороны не могли предвидеть и предотвратить при данных условиях. К обстоятельствам непреодолимой силы относятся: стихийные бедствия, пожары, военные перевороты и иные военные конфликты, террористические акты, гражданские волнения, мораторий, введенный в установленном законом порядке компетентными органами государственной власти и другие обстоятельства, определенные законодательством, как обстоятельства непреодолимой силы.</w:t>
      </w:r>
    </w:p>
    <w:p w:rsidR="00B40AEC" w:rsidRPr="00AA07DB" w:rsidRDefault="00B40AEC" w:rsidP="00B40AEC">
      <w:pPr>
        <w:suppressAutoHyphens w:val="0"/>
        <w:ind w:firstLine="567"/>
        <w:jc w:val="both"/>
        <w:rPr>
          <w:rFonts w:eastAsia="MS Mincho"/>
          <w:lang w:eastAsia="ru-RU"/>
        </w:rPr>
      </w:pPr>
      <w:r w:rsidRPr="00AA07DB">
        <w:rPr>
          <w:rFonts w:eastAsia="MS Mincho"/>
          <w:b/>
          <w:lang w:eastAsia="ru-RU"/>
        </w:rPr>
        <w:t>12.3.</w:t>
      </w:r>
      <w:r>
        <w:rPr>
          <w:rFonts w:eastAsia="MS Mincho"/>
          <w:lang w:eastAsia="ru-RU"/>
        </w:rPr>
        <w:t xml:space="preserve"> </w:t>
      </w:r>
      <w:r w:rsidRPr="00AA07DB">
        <w:rPr>
          <w:rFonts w:eastAsia="MS Mincho"/>
          <w:lang w:eastAsia="ru-RU"/>
        </w:rPr>
        <w:t>Сторона по настоящему Контракту, подвергшаяся действию обстоятельств непреодолимой силы, должна немедленно известить другую сторону о наступлении обстоятельств непреодолимой силы, препятствующих исполнению Контракта,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которое с даты его подписания становится неотъемлемой частью настоящего Контракта, либо инициировать процедуру расторжения Контракта.</w:t>
      </w:r>
    </w:p>
    <w:p w:rsidR="00B40AEC" w:rsidRPr="00AA07DB" w:rsidRDefault="00B40AEC" w:rsidP="00B40AEC">
      <w:pPr>
        <w:suppressAutoHyphens w:val="0"/>
        <w:ind w:firstLine="567"/>
        <w:jc w:val="both"/>
        <w:rPr>
          <w:rFonts w:eastAsia="MS Mincho"/>
          <w:lang w:eastAsia="ru-RU"/>
        </w:rPr>
      </w:pPr>
      <w:r w:rsidRPr="00AA07DB">
        <w:rPr>
          <w:rFonts w:eastAsia="MS Mincho"/>
          <w:b/>
          <w:lang w:eastAsia="ru-RU"/>
        </w:rPr>
        <w:t>12.4.</w:t>
      </w:r>
      <w:r>
        <w:rPr>
          <w:rFonts w:eastAsia="MS Mincho"/>
          <w:lang w:eastAsia="ru-RU"/>
        </w:rPr>
        <w:t xml:space="preserve"> </w:t>
      </w:r>
      <w:r w:rsidRPr="00AA07DB">
        <w:rPr>
          <w:rFonts w:eastAsia="MS Mincho"/>
          <w:lang w:eastAsia="ru-RU"/>
        </w:rPr>
        <w:t>Если, по мнению сторон, выполнение работ может быть продолжено в порядке, действовавшему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B40AEC" w:rsidRPr="00AA07DB" w:rsidRDefault="00B40AEC" w:rsidP="00B40AEC">
      <w:pPr>
        <w:suppressAutoHyphens w:val="0"/>
        <w:jc w:val="center"/>
        <w:rPr>
          <w:rFonts w:eastAsia="MS Mincho"/>
          <w:b/>
          <w:lang w:eastAsia="ru-RU"/>
        </w:rPr>
      </w:pPr>
    </w:p>
    <w:p w:rsidR="00B40AEC" w:rsidRPr="00880EB4" w:rsidRDefault="00B40AEC" w:rsidP="00B40AEC">
      <w:pPr>
        <w:pStyle w:val="aff1"/>
        <w:numPr>
          <w:ilvl w:val="0"/>
          <w:numId w:val="13"/>
        </w:numPr>
        <w:jc w:val="center"/>
        <w:rPr>
          <w:rFonts w:eastAsia="MS Mincho"/>
          <w:b/>
        </w:rPr>
      </w:pPr>
      <w:r w:rsidRPr="00AA07DB">
        <w:rPr>
          <w:rFonts w:eastAsia="MS Mincho"/>
          <w:b/>
        </w:rPr>
        <w:t>Разрешение споров и разногласий</w:t>
      </w:r>
    </w:p>
    <w:p w:rsidR="00B40AEC" w:rsidRPr="00AA07DB" w:rsidRDefault="00B40AEC" w:rsidP="00B40AEC">
      <w:pPr>
        <w:suppressAutoHyphens w:val="0"/>
        <w:ind w:firstLine="567"/>
        <w:jc w:val="both"/>
        <w:rPr>
          <w:rFonts w:eastAsia="MS Mincho"/>
          <w:lang w:eastAsia="ru-RU"/>
        </w:rPr>
      </w:pPr>
      <w:r w:rsidRPr="00AA07DB">
        <w:rPr>
          <w:rFonts w:eastAsia="MS Mincho"/>
          <w:b/>
          <w:lang w:eastAsia="ru-RU"/>
        </w:rPr>
        <w:t xml:space="preserve">13.1. </w:t>
      </w:r>
      <w:r w:rsidRPr="00AA07DB">
        <w:rPr>
          <w:rFonts w:eastAsia="MS Mincho"/>
          <w:lang w:eastAsia="ru-RU"/>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B40AEC" w:rsidRPr="00AA07DB" w:rsidRDefault="00B40AEC" w:rsidP="00B40AEC">
      <w:pPr>
        <w:suppressAutoHyphens w:val="0"/>
        <w:ind w:firstLine="567"/>
        <w:jc w:val="both"/>
        <w:rPr>
          <w:rFonts w:eastAsia="MS Mincho"/>
          <w:lang w:eastAsia="ru-RU"/>
        </w:rPr>
      </w:pPr>
      <w:r w:rsidRPr="00AA07DB">
        <w:rPr>
          <w:rFonts w:eastAsia="MS Mincho"/>
          <w:b/>
          <w:lang w:eastAsia="ru-RU"/>
        </w:rPr>
        <w:t>13.2.</w:t>
      </w:r>
      <w:r w:rsidRPr="00AA07DB">
        <w:rPr>
          <w:rFonts w:eastAsia="MS Mincho"/>
          <w:lang w:eastAsia="ru-RU"/>
        </w:rPr>
        <w:t xml:space="preserve"> При возникновении между Государственным з</w:t>
      </w:r>
      <w:r w:rsidRPr="00AA07DB">
        <w:rPr>
          <w:lang w:eastAsia="ru-RU"/>
        </w:rPr>
        <w:t xml:space="preserve">аказчиком </w:t>
      </w:r>
      <w:r w:rsidRPr="00AA07DB">
        <w:rPr>
          <w:rFonts w:eastAsia="MS Mincho"/>
          <w:lang w:eastAsia="ru-RU"/>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B40AEC" w:rsidRPr="00AA07DB" w:rsidRDefault="00B40AEC" w:rsidP="00B40AEC">
      <w:pPr>
        <w:suppressAutoHyphens w:val="0"/>
        <w:ind w:firstLine="567"/>
        <w:jc w:val="both"/>
        <w:rPr>
          <w:rFonts w:eastAsia="MS Mincho"/>
          <w:lang w:eastAsia="ru-RU"/>
        </w:rPr>
      </w:pPr>
      <w:r w:rsidRPr="00AA07DB">
        <w:rPr>
          <w:rFonts w:eastAsia="MS Mincho"/>
          <w:b/>
          <w:lang w:eastAsia="ru-RU"/>
        </w:rPr>
        <w:lastRenderedPageBreak/>
        <w:t xml:space="preserve">13.3. </w:t>
      </w:r>
      <w:r w:rsidRPr="00AA07DB">
        <w:rPr>
          <w:rFonts w:eastAsia="MS Mincho"/>
          <w:lang w:eastAsia="ru-RU"/>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B40AEC" w:rsidRPr="00AA07DB" w:rsidRDefault="00B40AEC" w:rsidP="00B40AEC">
      <w:pPr>
        <w:ind w:firstLine="567"/>
        <w:jc w:val="both"/>
      </w:pPr>
      <w:r w:rsidRPr="00AA07DB">
        <w:t>Все споры в связи с Контрактом Стороны разрешают с соблюдением обязательного досудебного претензионного порядка урегулирования споров.</w:t>
      </w:r>
    </w:p>
    <w:p w:rsidR="00B40AEC" w:rsidRPr="00AA07DB" w:rsidRDefault="00B40AEC" w:rsidP="00B40AEC">
      <w:pPr>
        <w:ind w:firstLine="567"/>
        <w:jc w:val="both"/>
      </w:pPr>
      <w:r w:rsidRPr="00AA07DB">
        <w:rPr>
          <w:b/>
        </w:rPr>
        <w:t xml:space="preserve">13.4. </w:t>
      </w:r>
      <w:r w:rsidRPr="00AA07DB">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B40AEC" w:rsidRPr="00AA07DB" w:rsidRDefault="00B40AEC" w:rsidP="00B40AEC">
      <w:pPr>
        <w:ind w:firstLine="567"/>
        <w:jc w:val="both"/>
      </w:pPr>
      <w:r w:rsidRPr="00AA07DB">
        <w:rPr>
          <w:b/>
        </w:rPr>
        <w:t>13.5.</w:t>
      </w:r>
      <w:r w:rsidRPr="00AA07DB">
        <w:t xml:space="preserve">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разделе «Адреса, банковские реквизиты и подписи Сторон».</w:t>
      </w:r>
    </w:p>
    <w:p w:rsidR="00B40AEC" w:rsidRPr="00AA07DB" w:rsidRDefault="00B40AEC" w:rsidP="00B40AEC">
      <w:pPr>
        <w:tabs>
          <w:tab w:val="left" w:pos="-12758"/>
          <w:tab w:val="left" w:pos="-8789"/>
        </w:tabs>
        <w:ind w:firstLine="567"/>
        <w:jc w:val="both"/>
      </w:pPr>
      <w:r w:rsidRPr="00AA07DB">
        <w:rPr>
          <w:b/>
        </w:rPr>
        <w:t>13.6.</w:t>
      </w:r>
      <w:r w:rsidRPr="00AA07DB">
        <w:t xml:space="preserve"> 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B40AEC" w:rsidRPr="00AA07DB" w:rsidRDefault="00B40AEC" w:rsidP="00B40AEC">
      <w:pPr>
        <w:tabs>
          <w:tab w:val="left" w:pos="-8364"/>
          <w:tab w:val="left" w:pos="-5812"/>
        </w:tabs>
        <w:ind w:firstLine="567"/>
        <w:jc w:val="both"/>
      </w:pPr>
      <w:r w:rsidRPr="00AA07DB">
        <w:tab/>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B40AEC" w:rsidRPr="00AA07DB" w:rsidRDefault="00B40AEC" w:rsidP="00B40AEC">
      <w:pPr>
        <w:tabs>
          <w:tab w:val="left" w:pos="-8364"/>
          <w:tab w:val="left" w:pos="-5812"/>
        </w:tabs>
        <w:ind w:firstLine="567"/>
        <w:jc w:val="both"/>
      </w:pPr>
      <w:r w:rsidRPr="00AA07DB">
        <w:rPr>
          <w:b/>
        </w:rPr>
        <w:t>13.7.</w:t>
      </w:r>
      <w:r w:rsidRPr="00AA07DB">
        <w:t xml:space="preserve"> 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B40AEC" w:rsidRPr="00AA07DB" w:rsidRDefault="00B40AEC" w:rsidP="00B40AEC">
      <w:pPr>
        <w:tabs>
          <w:tab w:val="left" w:pos="-8364"/>
          <w:tab w:val="left" w:pos="-5812"/>
        </w:tabs>
        <w:ind w:firstLine="567"/>
        <w:jc w:val="both"/>
      </w:pPr>
      <w:r w:rsidRPr="00AA07DB">
        <w:rPr>
          <w:b/>
        </w:rPr>
        <w:t>13.8.</w:t>
      </w:r>
      <w:r w:rsidRPr="00AA07DB">
        <w:t xml:space="preserve"> 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B40AEC" w:rsidRPr="00AA07DB" w:rsidRDefault="00B40AEC" w:rsidP="00B40AEC">
      <w:pPr>
        <w:tabs>
          <w:tab w:val="left" w:pos="-8364"/>
          <w:tab w:val="left" w:pos="-5812"/>
        </w:tabs>
        <w:ind w:firstLine="567"/>
        <w:jc w:val="both"/>
      </w:pPr>
      <w:r w:rsidRPr="00AA07DB">
        <w:rPr>
          <w:b/>
        </w:rPr>
        <w:t>13.9.</w:t>
      </w:r>
      <w:r w:rsidRPr="00AA07DB">
        <w:t xml:space="preserve"> Положения настоящего раздела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B40AEC" w:rsidRPr="00AA07DB" w:rsidRDefault="00B40AEC" w:rsidP="00B40AEC">
      <w:pPr>
        <w:tabs>
          <w:tab w:val="left" w:pos="-8364"/>
          <w:tab w:val="left" w:pos="-5812"/>
        </w:tabs>
        <w:ind w:firstLine="567"/>
        <w:jc w:val="both"/>
      </w:pPr>
      <w:r w:rsidRPr="00AA07DB">
        <w:rPr>
          <w:b/>
        </w:rPr>
        <w:t>13.10.</w:t>
      </w:r>
      <w:r w:rsidRPr="00AA07DB">
        <w:t xml:space="preserve"> Настоящий контракт толкуется и исполняется, а споры, вытекающие из настоящего Контракта или связанные с ним, разрешаются в соответствии с законода</w:t>
      </w:r>
      <w:bookmarkStart w:id="32" w:name="bookmark24"/>
      <w:r w:rsidRPr="00AA07DB">
        <w:t>тельством Российской Федерации.</w:t>
      </w:r>
    </w:p>
    <w:p w:rsidR="00B40AEC" w:rsidRPr="00AA07DB" w:rsidRDefault="00B40AEC" w:rsidP="00B40AEC">
      <w:pPr>
        <w:tabs>
          <w:tab w:val="left" w:pos="-8364"/>
          <w:tab w:val="left" w:pos="-5812"/>
        </w:tabs>
        <w:ind w:firstLine="426"/>
        <w:jc w:val="both"/>
      </w:pPr>
    </w:p>
    <w:p w:rsidR="00B40AEC" w:rsidRPr="00CC2B2A" w:rsidRDefault="00B40AEC" w:rsidP="00B40AEC">
      <w:pPr>
        <w:pStyle w:val="aff1"/>
        <w:numPr>
          <w:ilvl w:val="0"/>
          <w:numId w:val="13"/>
        </w:numPr>
        <w:tabs>
          <w:tab w:val="left" w:pos="-8364"/>
          <w:tab w:val="left" w:pos="-5812"/>
        </w:tabs>
        <w:jc w:val="center"/>
        <w:rPr>
          <w:b/>
        </w:rPr>
      </w:pPr>
      <w:r w:rsidRPr="00AA07DB">
        <w:rPr>
          <w:b/>
        </w:rPr>
        <w:t>Обеспечение исполнения обязательств по контракту</w:t>
      </w:r>
    </w:p>
    <w:p w:rsidR="00B40AEC" w:rsidRPr="00AA07DB" w:rsidRDefault="00B40AEC" w:rsidP="00B40AEC">
      <w:pPr>
        <w:widowControl w:val="0"/>
        <w:suppressAutoHyphens w:val="0"/>
        <w:ind w:firstLine="567"/>
        <w:jc w:val="both"/>
        <w:rPr>
          <w:lang w:eastAsia="ru-RU"/>
        </w:rPr>
      </w:pPr>
      <w:r w:rsidRPr="00AA07DB">
        <w:rPr>
          <w:b/>
          <w:lang w:eastAsia="ru-RU"/>
        </w:rPr>
        <w:t>14.1.</w:t>
      </w:r>
      <w:r w:rsidRPr="00AA07DB">
        <w:rPr>
          <w:lang w:eastAsia="ru-RU"/>
        </w:rPr>
        <w:t xml:space="preserve"> Условием заключения настоящего контракта является предоставление Подрядчиком обеспечения исполнения контракта одновременно с подписанным экземпляром Контракта.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8 ноября 2013 г. №1005 (с учетом изменений и дополнений) или </w:t>
      </w:r>
      <w:r>
        <w:rPr>
          <w:lang w:eastAsia="ru-RU"/>
        </w:rPr>
        <w:t xml:space="preserve">перечислением в залог </w:t>
      </w:r>
      <w:r w:rsidRPr="00AA07DB">
        <w:rPr>
          <w:lang w:eastAsia="ru-RU"/>
        </w:rPr>
        <w:t>денежны</w:t>
      </w:r>
      <w:r>
        <w:rPr>
          <w:lang w:eastAsia="ru-RU"/>
        </w:rPr>
        <w:t>х средств</w:t>
      </w:r>
      <w:r w:rsidRPr="00AA07DB">
        <w:rPr>
          <w:lang w:eastAsia="ru-RU"/>
        </w:rPr>
        <w:t>.</w:t>
      </w:r>
    </w:p>
    <w:p w:rsidR="00B40AEC" w:rsidRPr="00AA07DB" w:rsidRDefault="00B40AEC" w:rsidP="00B40AEC">
      <w:pPr>
        <w:widowControl w:val="0"/>
        <w:suppressAutoHyphens w:val="0"/>
        <w:ind w:firstLine="567"/>
        <w:jc w:val="both"/>
        <w:rPr>
          <w:lang w:eastAsia="ru-RU"/>
        </w:rPr>
      </w:pPr>
      <w:r w:rsidRPr="00AA07DB">
        <w:rPr>
          <w:lang w:eastAsia="ru-RU"/>
        </w:rPr>
        <w:t>Способ обеспечения исполнения Контракта определяется поставщиком, с которым заключается Контракт, самостоятельно.</w:t>
      </w:r>
    </w:p>
    <w:p w:rsidR="00B40AEC" w:rsidRPr="00AA07DB" w:rsidRDefault="00B40AEC" w:rsidP="00B40AEC">
      <w:pPr>
        <w:widowControl w:val="0"/>
        <w:suppressAutoHyphens w:val="0"/>
        <w:ind w:firstLine="567"/>
        <w:jc w:val="both"/>
        <w:rPr>
          <w:lang w:eastAsia="ru-RU"/>
        </w:rPr>
      </w:pPr>
      <w:r w:rsidRPr="00AA07DB">
        <w:rPr>
          <w:b/>
          <w:lang w:eastAsia="ru-RU"/>
        </w:rPr>
        <w:t xml:space="preserve">14.2. </w:t>
      </w:r>
      <w:r w:rsidRPr="00AA07DB">
        <w:rPr>
          <w:lang w:eastAsia="ru-RU"/>
        </w:rPr>
        <w:t>Требования к обеспечению исполнения контракта, если осуществляется в виде денежных средств:</w:t>
      </w:r>
    </w:p>
    <w:p w:rsidR="00B40AEC" w:rsidRPr="00AA07DB" w:rsidRDefault="00B40AEC" w:rsidP="00B40AEC">
      <w:pPr>
        <w:ind w:firstLine="567"/>
        <w:jc w:val="both"/>
        <w:rPr>
          <w:lang w:eastAsia="ru-RU"/>
        </w:rPr>
      </w:pPr>
      <w:r w:rsidRPr="00AA07DB">
        <w:t xml:space="preserve">- </w:t>
      </w:r>
      <w:r w:rsidRPr="00AA07DB">
        <w:rPr>
          <w:lang w:eastAsia="ru-RU"/>
        </w:rPr>
        <w:t xml:space="preserve">денежные средства, вносимые в обеспечение исполнения контракта, должны быть перечислены в размере </w:t>
      </w:r>
      <w:r w:rsidRPr="00612AA9">
        <w:rPr>
          <w:lang w:eastAsia="ru-RU"/>
        </w:rPr>
        <w:t xml:space="preserve">30% от начальной (максимальной) цены контракта, что составляет </w:t>
      </w:r>
      <w:r w:rsidRPr="002E0E2C">
        <w:t>14 342 842,42</w:t>
      </w:r>
      <w:r w:rsidRPr="00D63649">
        <w:t xml:space="preserve"> руб. (</w:t>
      </w:r>
      <w:r>
        <w:t>четырнадцать миллионов триста сорок две тысячи восемьсот сорок два) рубля, 42 копейки</w:t>
      </w:r>
      <w:r w:rsidRPr="00AA07DB">
        <w:rPr>
          <w:lang w:eastAsia="ru-RU"/>
        </w:rPr>
        <w:t xml:space="preserve"> по следующим реквизитам:</w:t>
      </w:r>
    </w:p>
    <w:p w:rsidR="00B40AEC" w:rsidRPr="00AA07DB" w:rsidRDefault="00B40AEC" w:rsidP="00B40AEC">
      <w:pPr>
        <w:widowControl w:val="0"/>
        <w:suppressAutoHyphens w:val="0"/>
        <w:ind w:firstLine="708"/>
        <w:jc w:val="both"/>
        <w:rPr>
          <w:lang w:eastAsia="ru-RU"/>
        </w:rPr>
      </w:pPr>
      <w:r w:rsidRPr="00AA07DB">
        <w:rPr>
          <w:lang w:eastAsia="ru-RU"/>
        </w:rPr>
        <w:t>Получатель: Служба капитального строительства Республики Крым</w:t>
      </w:r>
    </w:p>
    <w:p w:rsidR="00B40AEC" w:rsidRPr="00AA07DB" w:rsidRDefault="00B40AEC" w:rsidP="00B40AEC">
      <w:pPr>
        <w:widowControl w:val="0"/>
        <w:suppressAutoHyphens w:val="0"/>
        <w:ind w:firstLine="708"/>
        <w:jc w:val="both"/>
        <w:rPr>
          <w:lang w:eastAsia="ru-RU"/>
        </w:rPr>
      </w:pPr>
      <w:r w:rsidRPr="00AA07DB">
        <w:rPr>
          <w:lang w:eastAsia="ru-RU"/>
        </w:rPr>
        <w:t>ИНН 9102012890</w:t>
      </w:r>
    </w:p>
    <w:p w:rsidR="00B40AEC" w:rsidRDefault="00B40AEC" w:rsidP="00B40AEC">
      <w:pPr>
        <w:widowControl w:val="0"/>
        <w:suppressAutoHyphens w:val="0"/>
        <w:ind w:firstLine="708"/>
        <w:jc w:val="both"/>
        <w:rPr>
          <w:lang w:eastAsia="ru-RU"/>
        </w:rPr>
      </w:pPr>
      <w:r w:rsidRPr="00AA07DB">
        <w:rPr>
          <w:lang w:eastAsia="ru-RU"/>
        </w:rPr>
        <w:t>КПП 910201001</w:t>
      </w:r>
    </w:p>
    <w:p w:rsidR="00B40AEC" w:rsidRPr="00AA07DB" w:rsidRDefault="00B40AEC" w:rsidP="00B40AEC">
      <w:pPr>
        <w:widowControl w:val="0"/>
        <w:suppressAutoHyphens w:val="0"/>
        <w:ind w:firstLine="708"/>
        <w:jc w:val="both"/>
        <w:rPr>
          <w:lang w:eastAsia="ru-RU"/>
        </w:rPr>
      </w:pPr>
      <w:r>
        <w:rPr>
          <w:lang w:eastAsia="ru-RU"/>
        </w:rPr>
        <w:t>ОКТМО 35701000</w:t>
      </w:r>
    </w:p>
    <w:p w:rsidR="00B40AEC" w:rsidRPr="00AA07DB" w:rsidRDefault="00B40AEC" w:rsidP="00B40AEC">
      <w:pPr>
        <w:widowControl w:val="0"/>
        <w:suppressAutoHyphens w:val="0"/>
        <w:ind w:firstLine="708"/>
        <w:jc w:val="both"/>
        <w:rPr>
          <w:lang w:eastAsia="ru-RU"/>
        </w:rPr>
      </w:pPr>
      <w:r w:rsidRPr="00AA07DB">
        <w:rPr>
          <w:lang w:eastAsia="ru-RU"/>
        </w:rPr>
        <w:t>Счет № 40302810435102000284</w:t>
      </w:r>
    </w:p>
    <w:p w:rsidR="00B40AEC" w:rsidRPr="00AA07DB" w:rsidRDefault="00B40AEC" w:rsidP="00B40AEC">
      <w:pPr>
        <w:widowControl w:val="0"/>
        <w:suppressAutoHyphens w:val="0"/>
        <w:ind w:firstLine="708"/>
        <w:jc w:val="both"/>
        <w:rPr>
          <w:lang w:eastAsia="ru-RU"/>
        </w:rPr>
      </w:pPr>
      <w:r w:rsidRPr="00AA07DB">
        <w:rPr>
          <w:lang w:eastAsia="ru-RU"/>
        </w:rPr>
        <w:lastRenderedPageBreak/>
        <w:t>в УФК по РК (Служба капстроительства л/с 05752203040)</w:t>
      </w:r>
    </w:p>
    <w:p w:rsidR="00B40AEC" w:rsidRPr="00AA07DB" w:rsidRDefault="00B40AEC" w:rsidP="00B40AEC">
      <w:pPr>
        <w:widowControl w:val="0"/>
        <w:suppressAutoHyphens w:val="0"/>
        <w:ind w:firstLine="708"/>
        <w:jc w:val="both"/>
        <w:rPr>
          <w:lang w:eastAsia="ru-RU"/>
        </w:rPr>
      </w:pPr>
      <w:r w:rsidRPr="00AA07DB">
        <w:rPr>
          <w:lang w:eastAsia="ru-RU"/>
        </w:rPr>
        <w:t>БИК 043510001 в Отделении Республика Крым г. Симферополь</w:t>
      </w:r>
    </w:p>
    <w:p w:rsidR="00B40AEC" w:rsidRPr="00AA07DB" w:rsidRDefault="00B40AEC" w:rsidP="00B40AEC">
      <w:pPr>
        <w:widowControl w:val="0"/>
        <w:ind w:firstLine="567"/>
        <w:jc w:val="both"/>
        <w:rPr>
          <w:color w:val="000000"/>
          <w:lang w:eastAsia="ru-RU"/>
        </w:rPr>
      </w:pPr>
      <w:r w:rsidRPr="00AA07DB">
        <w:t xml:space="preserve">- </w:t>
      </w:r>
      <w:r w:rsidRPr="00AA07DB">
        <w:rPr>
          <w:color w:val="000000"/>
          <w:lang w:eastAsia="ru-RU"/>
        </w:rPr>
        <w:t>в случае надлежащего исполнения Подрядчиком всех обязательств по Контракту в полном объеме возврат обеспечения исполнения контракта в виде Внесенных денежных средств производится Государственным заказчиком на основании письменного обращения Подрядчика в течение 10 банковских дней с момента получения такого обращения Государственным заказчиком</w:t>
      </w:r>
      <w:r w:rsidRPr="00AA07DB">
        <w:rPr>
          <w:lang w:eastAsia="ru-RU"/>
        </w:rPr>
        <w:t>.</w:t>
      </w:r>
    </w:p>
    <w:p w:rsidR="00B40AEC" w:rsidRPr="00AA07DB" w:rsidRDefault="00B40AEC" w:rsidP="00B40AEC">
      <w:pPr>
        <w:widowControl w:val="0"/>
        <w:suppressAutoHyphens w:val="0"/>
        <w:ind w:firstLine="567"/>
        <w:jc w:val="both"/>
        <w:rPr>
          <w:color w:val="000000"/>
        </w:rPr>
      </w:pPr>
      <w:r w:rsidRPr="00AA07DB">
        <w:rPr>
          <w:b/>
          <w:lang w:eastAsia="ru-RU"/>
        </w:rPr>
        <w:t>14.3.</w:t>
      </w:r>
      <w:r w:rsidRPr="00AA07DB">
        <w:rPr>
          <w:lang w:eastAsia="ru-RU"/>
        </w:rPr>
        <w:t xml:space="preserve"> Требования к обеспечению исполнения контракта, предоставляемому в виде банковской гарантии, установлены в статье 45 Федерального закона, а именно: </w:t>
      </w:r>
    </w:p>
    <w:p w:rsidR="00B40AEC" w:rsidRPr="00AA07DB" w:rsidRDefault="00B40AEC" w:rsidP="00B40AEC">
      <w:pPr>
        <w:widowControl w:val="0"/>
        <w:suppressAutoHyphens w:val="0"/>
        <w:ind w:firstLine="567"/>
        <w:jc w:val="both"/>
        <w:rPr>
          <w:lang w:eastAsia="ru-RU"/>
        </w:rPr>
      </w:pPr>
      <w:r w:rsidRPr="00AA07DB">
        <w:rPr>
          <w:lang w:eastAsia="ru-RU"/>
        </w:rPr>
        <w:t>а) банковская гарантия должна быть безотзывной;</w:t>
      </w:r>
    </w:p>
    <w:p w:rsidR="00B40AEC" w:rsidRPr="00AA07DB" w:rsidRDefault="00B40AEC" w:rsidP="00B40AEC">
      <w:pPr>
        <w:widowControl w:val="0"/>
        <w:suppressAutoHyphens w:val="0"/>
        <w:ind w:firstLine="567"/>
        <w:jc w:val="both"/>
        <w:rPr>
          <w:lang w:eastAsia="ru-RU"/>
        </w:rPr>
      </w:pPr>
      <w:r w:rsidRPr="00AA07DB">
        <w:rPr>
          <w:lang w:eastAsia="ru-RU"/>
        </w:rPr>
        <w:t xml:space="preserve">б) банковская гарантия должна содержать: </w:t>
      </w:r>
    </w:p>
    <w:p w:rsidR="00B40AEC" w:rsidRPr="00AA07DB" w:rsidRDefault="00B40AEC" w:rsidP="00B90867">
      <w:pPr>
        <w:widowControl w:val="0"/>
        <w:numPr>
          <w:ilvl w:val="0"/>
          <w:numId w:val="16"/>
        </w:numPr>
        <w:suppressAutoHyphens w:val="0"/>
        <w:ind w:left="0" w:firstLine="567"/>
        <w:contextualSpacing/>
        <w:jc w:val="both"/>
        <w:rPr>
          <w:lang w:eastAsia="ru-RU"/>
        </w:rPr>
      </w:pPr>
      <w:r w:rsidRPr="00AA07DB">
        <w:rPr>
          <w:lang w:eastAsia="ru-RU"/>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B40AEC" w:rsidRPr="00AA07DB" w:rsidRDefault="00B40AEC" w:rsidP="00B90867">
      <w:pPr>
        <w:widowControl w:val="0"/>
        <w:numPr>
          <w:ilvl w:val="0"/>
          <w:numId w:val="16"/>
        </w:numPr>
        <w:suppressAutoHyphens w:val="0"/>
        <w:ind w:left="0" w:firstLine="567"/>
        <w:contextualSpacing/>
        <w:jc w:val="both"/>
        <w:rPr>
          <w:lang w:eastAsia="ru-RU"/>
        </w:rPr>
      </w:pPr>
      <w:r w:rsidRPr="00AA07DB">
        <w:rPr>
          <w:lang w:eastAsia="ru-RU"/>
        </w:rPr>
        <w:t xml:space="preserve"> обязательства принципала, надлежащее исполнение которых обеспечивается банковской гарантией;</w:t>
      </w:r>
    </w:p>
    <w:p w:rsidR="00B40AEC" w:rsidRPr="00AA07DB" w:rsidRDefault="00B40AEC" w:rsidP="00B90867">
      <w:pPr>
        <w:widowControl w:val="0"/>
        <w:numPr>
          <w:ilvl w:val="0"/>
          <w:numId w:val="16"/>
        </w:numPr>
        <w:suppressAutoHyphens w:val="0"/>
        <w:ind w:left="0" w:firstLine="567"/>
        <w:contextualSpacing/>
        <w:jc w:val="both"/>
        <w:rPr>
          <w:lang w:eastAsia="ru-RU"/>
        </w:rPr>
      </w:pPr>
      <w:r w:rsidRPr="00AA07DB">
        <w:rPr>
          <w:lang w:eastAsia="ru-RU"/>
        </w:rPr>
        <w:t xml:space="preserve"> обязанность гаранта уплатить Государственному заказчику неустойку в размере</w:t>
      </w:r>
      <w:r w:rsidRPr="00AA07DB">
        <w:rPr>
          <w:lang w:eastAsia="ru-RU"/>
        </w:rPr>
        <w:br/>
        <w:t xml:space="preserve">0,1 процента денежной суммы, подлежащей уплате, за каждый день просрочки; </w:t>
      </w:r>
    </w:p>
    <w:p w:rsidR="00B40AEC" w:rsidRPr="00AA07DB" w:rsidRDefault="00B40AEC" w:rsidP="00B90867">
      <w:pPr>
        <w:widowControl w:val="0"/>
        <w:numPr>
          <w:ilvl w:val="0"/>
          <w:numId w:val="16"/>
        </w:numPr>
        <w:suppressAutoHyphens w:val="0"/>
        <w:ind w:left="0" w:firstLine="567"/>
        <w:contextualSpacing/>
        <w:jc w:val="both"/>
        <w:rPr>
          <w:lang w:eastAsia="ru-RU"/>
        </w:rPr>
      </w:pPr>
      <w:r w:rsidRPr="00AA07DB">
        <w:rPr>
          <w:lang w:eastAsia="ru-RU"/>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40AEC" w:rsidRPr="00AA07DB" w:rsidRDefault="00B40AEC" w:rsidP="00B90867">
      <w:pPr>
        <w:widowControl w:val="0"/>
        <w:numPr>
          <w:ilvl w:val="0"/>
          <w:numId w:val="16"/>
        </w:numPr>
        <w:suppressAutoHyphens w:val="0"/>
        <w:ind w:left="0" w:firstLine="567"/>
        <w:contextualSpacing/>
        <w:jc w:val="both"/>
        <w:rPr>
          <w:lang w:eastAsia="ru-RU"/>
        </w:rPr>
      </w:pPr>
      <w:r w:rsidRPr="00AA07DB">
        <w:rPr>
          <w:lang w:eastAsia="ru-RU"/>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40AEC" w:rsidRPr="00AA07DB" w:rsidRDefault="00B40AEC" w:rsidP="00B90867">
      <w:pPr>
        <w:widowControl w:val="0"/>
        <w:numPr>
          <w:ilvl w:val="0"/>
          <w:numId w:val="16"/>
        </w:numPr>
        <w:suppressAutoHyphens w:val="0"/>
        <w:ind w:left="0" w:firstLine="567"/>
        <w:contextualSpacing/>
        <w:jc w:val="both"/>
        <w:rPr>
          <w:lang w:eastAsia="ru-RU"/>
        </w:rPr>
      </w:pPr>
      <w:r w:rsidRPr="00AA07DB">
        <w:rPr>
          <w:lang w:eastAsia="ru-RU"/>
        </w:rPr>
        <w:t xml:space="preserve"> срок действия банковской гарантии;</w:t>
      </w:r>
    </w:p>
    <w:p w:rsidR="00B40AEC" w:rsidRPr="00AA07DB" w:rsidRDefault="00B40AEC" w:rsidP="00B90867">
      <w:pPr>
        <w:widowControl w:val="0"/>
        <w:numPr>
          <w:ilvl w:val="0"/>
          <w:numId w:val="16"/>
        </w:numPr>
        <w:suppressAutoHyphens w:val="0"/>
        <w:ind w:left="0" w:firstLine="567"/>
        <w:contextualSpacing/>
        <w:jc w:val="both"/>
        <w:rPr>
          <w:lang w:eastAsia="ru-RU"/>
        </w:rPr>
      </w:pPr>
      <w:r w:rsidRPr="00AA07DB">
        <w:rPr>
          <w:lang w:eastAsia="ru-RU"/>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40AEC" w:rsidRPr="00AA07DB" w:rsidRDefault="00B40AEC" w:rsidP="00B90867">
      <w:pPr>
        <w:widowControl w:val="0"/>
        <w:numPr>
          <w:ilvl w:val="0"/>
          <w:numId w:val="16"/>
        </w:numPr>
        <w:suppressAutoHyphens w:val="0"/>
        <w:ind w:left="0" w:firstLine="567"/>
        <w:contextualSpacing/>
        <w:jc w:val="both"/>
        <w:rPr>
          <w:lang w:eastAsia="ru-RU"/>
        </w:rPr>
      </w:pPr>
      <w:r w:rsidRPr="00AA07DB">
        <w:rPr>
          <w:lang w:eastAsia="ru-RU"/>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40AEC" w:rsidRPr="00AA07DB" w:rsidRDefault="00B40AEC" w:rsidP="00B90867">
      <w:pPr>
        <w:widowControl w:val="0"/>
        <w:numPr>
          <w:ilvl w:val="0"/>
          <w:numId w:val="16"/>
        </w:numPr>
        <w:suppressAutoHyphens w:val="0"/>
        <w:ind w:left="0" w:firstLine="567"/>
        <w:contextualSpacing/>
        <w:jc w:val="both"/>
        <w:rPr>
          <w:lang w:eastAsia="ru-RU"/>
        </w:rPr>
      </w:pPr>
      <w:r w:rsidRPr="00AA07DB">
        <w:rPr>
          <w:lang w:eastAsia="ru-RU"/>
        </w:rPr>
        <w:t>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B40AEC" w:rsidRPr="00AA07DB" w:rsidRDefault="00B40AEC" w:rsidP="00B40AEC">
      <w:pPr>
        <w:widowControl w:val="0"/>
        <w:suppressAutoHyphens w:val="0"/>
        <w:ind w:firstLine="567"/>
        <w:jc w:val="both"/>
        <w:rPr>
          <w:lang w:eastAsia="ru-RU"/>
        </w:rPr>
      </w:pPr>
      <w:r w:rsidRPr="00AA07DB">
        <w:rPr>
          <w:lang w:eastAsia="ru-RU"/>
        </w:rPr>
        <w:t>в) включение банковской гарантии в реестр банковских гарантий, размещенный в единой информационной системе.</w:t>
      </w:r>
    </w:p>
    <w:p w:rsidR="00B40AEC" w:rsidRPr="00AA07DB" w:rsidRDefault="00B40AEC" w:rsidP="00B40AEC">
      <w:pPr>
        <w:widowControl w:val="0"/>
        <w:suppressAutoHyphens w:val="0"/>
        <w:ind w:firstLine="567"/>
        <w:jc w:val="both"/>
        <w:rPr>
          <w:lang w:eastAsia="ru-RU"/>
        </w:rPr>
      </w:pPr>
      <w:r w:rsidRPr="00AA07DB">
        <w:rPr>
          <w:b/>
          <w:lang w:eastAsia="ru-RU"/>
        </w:rPr>
        <w:t>14.4</w:t>
      </w:r>
      <w:r w:rsidRPr="00AA07DB">
        <w:rPr>
          <w:lang w:eastAsia="ru-RU"/>
        </w:rPr>
        <w:t>. Срок действия банковской гарантии должен превышать срок действия контракта</w:t>
      </w:r>
      <w:r>
        <w:rPr>
          <w:lang w:eastAsia="ru-RU"/>
        </w:rPr>
        <w:t xml:space="preserve"> на три</w:t>
      </w:r>
      <w:r w:rsidRPr="00AA07DB">
        <w:rPr>
          <w:lang w:eastAsia="ru-RU"/>
        </w:rPr>
        <w:t xml:space="preserve"> месяц</w:t>
      </w:r>
      <w:r>
        <w:rPr>
          <w:lang w:eastAsia="ru-RU"/>
        </w:rPr>
        <w:t>а</w:t>
      </w:r>
      <w:r w:rsidRPr="00AA07DB">
        <w:rPr>
          <w:lang w:eastAsia="ru-RU"/>
        </w:rPr>
        <w:t>.</w:t>
      </w:r>
    </w:p>
    <w:p w:rsidR="00B40AEC" w:rsidRPr="00AA07DB" w:rsidRDefault="00B40AEC" w:rsidP="00B40AEC">
      <w:pPr>
        <w:widowControl w:val="0"/>
        <w:suppressAutoHyphens w:val="0"/>
        <w:ind w:firstLine="567"/>
        <w:jc w:val="both"/>
        <w:rPr>
          <w:lang w:eastAsia="ru-RU"/>
        </w:rPr>
      </w:pPr>
      <w:r w:rsidRPr="00AA07DB">
        <w:rPr>
          <w:b/>
          <w:lang w:eastAsia="ru-RU"/>
        </w:rPr>
        <w:t xml:space="preserve">14.5. </w:t>
      </w:r>
      <w:r w:rsidRPr="00AA07DB">
        <w:rPr>
          <w:lang w:eastAsia="ru-RU"/>
        </w:rPr>
        <w:t>В случае возникновения обстоятельств, препятствующих заключению контракта в установленные Федеральным законом сроки, срок действия банковской гарантии продлевается на срок наличия таких обстоятельств.</w:t>
      </w:r>
    </w:p>
    <w:p w:rsidR="00B40AEC" w:rsidRPr="00AA07DB" w:rsidRDefault="00B40AEC" w:rsidP="00B40AEC">
      <w:pPr>
        <w:widowControl w:val="0"/>
        <w:suppressAutoHyphens w:val="0"/>
        <w:ind w:firstLine="567"/>
        <w:jc w:val="both"/>
        <w:rPr>
          <w:lang w:eastAsia="ru-RU"/>
        </w:rPr>
      </w:pPr>
      <w:r w:rsidRPr="00AA07DB">
        <w:rPr>
          <w:b/>
          <w:lang w:eastAsia="ru-RU"/>
        </w:rPr>
        <w:t>14.6.</w:t>
      </w:r>
      <w:r w:rsidRPr="00AA07DB">
        <w:rPr>
          <w:lang w:eastAsia="ru-RU"/>
        </w:rPr>
        <w:t xml:space="preserve"> В ходе исполнения контракта поставщик (подрядчик, исполнитель) вправе предоставить Государственному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40AEC" w:rsidRPr="00AA07DB" w:rsidRDefault="00B40AEC" w:rsidP="00B40AEC">
      <w:pPr>
        <w:widowControl w:val="0"/>
        <w:suppressAutoHyphens w:val="0"/>
        <w:ind w:firstLine="567"/>
        <w:jc w:val="both"/>
        <w:rPr>
          <w:lang w:eastAsia="ru-RU"/>
        </w:rPr>
      </w:pPr>
      <w:r w:rsidRPr="00AA07DB">
        <w:rPr>
          <w:b/>
          <w:lang w:eastAsia="ru-RU"/>
        </w:rPr>
        <w:t>14.7.</w:t>
      </w:r>
      <w:r w:rsidRPr="00AA07DB">
        <w:rPr>
          <w:lang w:eastAsia="ru-RU"/>
        </w:rPr>
        <w:t xml:space="preserve"> 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Контракта, несет Подрядчик.</w:t>
      </w:r>
    </w:p>
    <w:p w:rsidR="00B40AEC" w:rsidRPr="00AA07DB" w:rsidRDefault="00B40AEC" w:rsidP="00B40AEC">
      <w:pPr>
        <w:widowControl w:val="0"/>
        <w:suppressAutoHyphens w:val="0"/>
        <w:ind w:firstLine="567"/>
        <w:jc w:val="both"/>
      </w:pPr>
    </w:p>
    <w:p w:rsidR="00B40AEC" w:rsidRPr="00975282" w:rsidRDefault="00B40AEC" w:rsidP="00B40AEC">
      <w:pPr>
        <w:pStyle w:val="aff1"/>
        <w:numPr>
          <w:ilvl w:val="0"/>
          <w:numId w:val="13"/>
        </w:numPr>
        <w:tabs>
          <w:tab w:val="left" w:pos="-8364"/>
          <w:tab w:val="left" w:pos="-5812"/>
        </w:tabs>
        <w:jc w:val="center"/>
        <w:rPr>
          <w:rFonts w:eastAsia="MS Mincho"/>
          <w:b/>
        </w:rPr>
      </w:pPr>
      <w:r w:rsidRPr="00AA07DB">
        <w:rPr>
          <w:b/>
        </w:rPr>
        <w:lastRenderedPageBreak/>
        <w:t>Вступление</w:t>
      </w:r>
      <w:r w:rsidRPr="00AA07DB">
        <w:rPr>
          <w:rFonts w:eastAsia="MS Mincho"/>
          <w:b/>
        </w:rPr>
        <w:t xml:space="preserve"> контракта в силу, срок действия контракта</w:t>
      </w:r>
      <w:bookmarkEnd w:id="32"/>
    </w:p>
    <w:p w:rsidR="00B40AEC" w:rsidRPr="00AA07DB" w:rsidRDefault="00B40AEC" w:rsidP="00B40AEC">
      <w:pPr>
        <w:tabs>
          <w:tab w:val="left" w:pos="284"/>
          <w:tab w:val="left" w:pos="1134"/>
        </w:tabs>
        <w:suppressAutoHyphens w:val="0"/>
        <w:ind w:firstLine="567"/>
        <w:jc w:val="both"/>
        <w:rPr>
          <w:rFonts w:eastAsia="MS Mincho"/>
        </w:rPr>
      </w:pPr>
      <w:r w:rsidRPr="00AA07DB">
        <w:rPr>
          <w:rFonts w:eastAsia="MS Mincho"/>
          <w:b/>
        </w:rPr>
        <w:t xml:space="preserve">15.1. </w:t>
      </w:r>
      <w:r w:rsidRPr="00AA07DB">
        <w:rPr>
          <w:rFonts w:eastAsia="MS Mincho"/>
        </w:rPr>
        <w:t xml:space="preserve">Контракт вступает в силу и становится обязательным для Сторон с момента его заключения. </w:t>
      </w:r>
    </w:p>
    <w:p w:rsidR="00B40AEC" w:rsidRPr="00AA07DB" w:rsidRDefault="00B40AEC" w:rsidP="00B40AEC">
      <w:pPr>
        <w:pStyle w:val="31"/>
        <w:tabs>
          <w:tab w:val="left" w:pos="284"/>
          <w:tab w:val="left" w:pos="1134"/>
        </w:tabs>
        <w:spacing w:after="0"/>
        <w:ind w:left="0" w:firstLine="567"/>
        <w:jc w:val="both"/>
        <w:rPr>
          <w:rFonts w:eastAsia="MS Mincho"/>
          <w:sz w:val="24"/>
          <w:szCs w:val="24"/>
        </w:rPr>
      </w:pPr>
      <w:r w:rsidRPr="00AA07DB">
        <w:rPr>
          <w:rFonts w:eastAsia="MS Mincho"/>
          <w:b/>
          <w:sz w:val="24"/>
          <w:szCs w:val="24"/>
        </w:rPr>
        <w:t>15.2.</w:t>
      </w:r>
      <w:r w:rsidRPr="00AA07DB">
        <w:rPr>
          <w:rFonts w:eastAsia="MS Mincho"/>
          <w:sz w:val="24"/>
          <w:szCs w:val="24"/>
        </w:rPr>
        <w:t xml:space="preserve"> Настоящий Контракт действует до </w:t>
      </w:r>
      <w:r w:rsidRPr="00AE263B">
        <w:rPr>
          <w:rFonts w:eastAsia="MS Mincho"/>
          <w:sz w:val="24"/>
          <w:szCs w:val="24"/>
        </w:rPr>
        <w:t>31.12.20</w:t>
      </w:r>
      <w:r>
        <w:rPr>
          <w:rFonts w:eastAsia="MS Mincho"/>
          <w:sz w:val="24"/>
          <w:szCs w:val="24"/>
        </w:rPr>
        <w:t>18</w:t>
      </w:r>
      <w:r w:rsidRPr="00AE263B">
        <w:rPr>
          <w:rFonts w:eastAsia="MS Mincho"/>
          <w:sz w:val="24"/>
          <w:szCs w:val="24"/>
        </w:rPr>
        <w:t xml:space="preserve"> г.</w:t>
      </w:r>
      <w:r w:rsidRPr="00AA07DB">
        <w:rPr>
          <w:rFonts w:eastAsia="MS Mincho"/>
          <w:sz w:val="24"/>
          <w:szCs w:val="24"/>
        </w:rPr>
        <w:t xml:space="preserve"> Отношения по настоящему Контракту прекращаются по завершении гарантийного срока с учетом его продления. Истечение сроков выполнения работ, предусмотренных настоящим Контрактом, не освобождает Стороны от исполнения принятых на себя обязательств.</w:t>
      </w:r>
    </w:p>
    <w:p w:rsidR="00B40AEC" w:rsidRPr="00AA07DB" w:rsidRDefault="00B40AEC" w:rsidP="00B40AEC">
      <w:pPr>
        <w:suppressAutoHyphens w:val="0"/>
        <w:ind w:right="-1" w:firstLine="567"/>
        <w:contextualSpacing/>
        <w:jc w:val="both"/>
        <w:rPr>
          <w:lang w:eastAsia="ru-RU"/>
        </w:rPr>
      </w:pPr>
      <w:r w:rsidRPr="00AA07DB">
        <w:rPr>
          <w:b/>
          <w:lang w:eastAsia="ru-RU"/>
        </w:rPr>
        <w:t xml:space="preserve">15.3. </w:t>
      </w:r>
      <w:r w:rsidRPr="00AA07DB">
        <w:rPr>
          <w:lang w:eastAsia="ru-RU"/>
        </w:rPr>
        <w:t>Срок действия настоящего Контракта продлевается на период существования обстоятельств непреодолимой силы и устранения их последствий, а также в случае, оговоренном в пункте 9.2. настоящего Контракта.</w:t>
      </w:r>
    </w:p>
    <w:p w:rsidR="00B40AEC" w:rsidRPr="00AA07DB" w:rsidRDefault="00B40AEC" w:rsidP="00B40AEC">
      <w:pPr>
        <w:suppressAutoHyphens w:val="0"/>
        <w:ind w:right="-1" w:firstLine="567"/>
        <w:contextualSpacing/>
        <w:jc w:val="both"/>
        <w:rPr>
          <w:lang w:eastAsia="ru-RU"/>
        </w:rPr>
      </w:pPr>
    </w:p>
    <w:p w:rsidR="00B40AEC" w:rsidRPr="00AA07DB" w:rsidRDefault="00B40AEC" w:rsidP="00B40AEC">
      <w:pPr>
        <w:pStyle w:val="aff1"/>
        <w:numPr>
          <w:ilvl w:val="0"/>
          <w:numId w:val="13"/>
        </w:numPr>
        <w:tabs>
          <w:tab w:val="left" w:pos="-8364"/>
          <w:tab w:val="left" w:pos="-5812"/>
        </w:tabs>
        <w:jc w:val="center"/>
        <w:rPr>
          <w:b/>
        </w:rPr>
      </w:pPr>
      <w:r w:rsidRPr="00AA07DB">
        <w:rPr>
          <w:b/>
        </w:rPr>
        <w:t>Особенности осуществления трудовой деятельности на территории</w:t>
      </w:r>
    </w:p>
    <w:p w:rsidR="00B40AEC" w:rsidRPr="00AA07DB" w:rsidRDefault="00B40AEC" w:rsidP="00B40AEC">
      <w:pPr>
        <w:suppressAutoHyphens w:val="0"/>
        <w:ind w:firstLine="567"/>
        <w:jc w:val="center"/>
        <w:rPr>
          <w:b/>
          <w:lang w:eastAsia="ru-RU"/>
        </w:rPr>
      </w:pPr>
      <w:r w:rsidRPr="00AA07DB">
        <w:rPr>
          <w:b/>
          <w:lang w:eastAsia="ru-RU"/>
        </w:rPr>
        <w:t xml:space="preserve"> Республики Крым и г. Севастополя</w:t>
      </w:r>
    </w:p>
    <w:p w:rsidR="00B40AEC" w:rsidRPr="00AA07DB" w:rsidRDefault="00B40AEC" w:rsidP="00B40AEC">
      <w:pPr>
        <w:suppressAutoHyphens w:val="0"/>
        <w:ind w:firstLine="567"/>
        <w:jc w:val="both"/>
        <w:rPr>
          <w:lang w:eastAsia="ru-RU"/>
        </w:rPr>
      </w:pPr>
      <w:r w:rsidRPr="00AA07DB">
        <w:rPr>
          <w:b/>
          <w:lang w:eastAsia="ru-RU"/>
        </w:rPr>
        <w:t>16.1.</w:t>
      </w:r>
      <w:r w:rsidRPr="00AA07DB">
        <w:rPr>
          <w:lang w:eastAsia="ru-RU"/>
        </w:rPr>
        <w:t xml:space="preserve">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B40AEC" w:rsidRPr="00AA07DB" w:rsidRDefault="00B40AEC" w:rsidP="00B40AEC">
      <w:pPr>
        <w:suppressAutoHyphens w:val="0"/>
        <w:ind w:firstLine="567"/>
        <w:jc w:val="both"/>
        <w:rPr>
          <w:lang w:eastAsia="ru-RU"/>
        </w:rPr>
      </w:pPr>
      <w:r w:rsidRPr="00AA07DB">
        <w:rPr>
          <w:lang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33" w:name="_Toc55791997"/>
      <w:r w:rsidRPr="00AA07DB">
        <w:rPr>
          <w:lang w:eastAsia="ru-RU"/>
        </w:rPr>
        <w:t>ения.</w:t>
      </w:r>
    </w:p>
    <w:p w:rsidR="00B40AEC" w:rsidRPr="00AA07DB" w:rsidRDefault="00B40AEC" w:rsidP="00B40AEC">
      <w:pPr>
        <w:suppressAutoHyphens w:val="0"/>
        <w:ind w:firstLine="567"/>
        <w:jc w:val="both"/>
        <w:rPr>
          <w:lang w:eastAsia="ru-RU"/>
        </w:rPr>
      </w:pPr>
    </w:p>
    <w:p w:rsidR="00B40AEC" w:rsidRPr="00975282" w:rsidRDefault="00B40AEC" w:rsidP="00B40AEC">
      <w:pPr>
        <w:pStyle w:val="aff1"/>
        <w:numPr>
          <w:ilvl w:val="0"/>
          <w:numId w:val="13"/>
        </w:numPr>
        <w:jc w:val="center"/>
        <w:rPr>
          <w:b/>
        </w:rPr>
      </w:pPr>
      <w:r w:rsidRPr="00AA07DB">
        <w:rPr>
          <w:b/>
        </w:rPr>
        <w:t>Риск случайной гибели материалов,</w:t>
      </w:r>
      <w:bookmarkEnd w:id="33"/>
      <w:r w:rsidRPr="00AA07DB">
        <w:rPr>
          <w:b/>
        </w:rPr>
        <w:t xml:space="preserve"> оборудования, а также результатов выполненных работ</w:t>
      </w:r>
    </w:p>
    <w:p w:rsidR="00B40AEC" w:rsidRPr="00AA07DB" w:rsidRDefault="00B40AEC" w:rsidP="00B40AEC">
      <w:pPr>
        <w:tabs>
          <w:tab w:val="left" w:pos="0"/>
        </w:tabs>
        <w:suppressAutoHyphens w:val="0"/>
        <w:ind w:firstLine="426"/>
        <w:jc w:val="both"/>
      </w:pPr>
      <w:r w:rsidRPr="00AA07DB">
        <w:rPr>
          <w:b/>
        </w:rPr>
        <w:t xml:space="preserve">17.1. </w:t>
      </w:r>
      <w:r w:rsidRPr="00AA07DB">
        <w:t>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получения разрешения на ввод объекта в эксплуатацию и передачи Государствен</w:t>
      </w:r>
      <w:bookmarkStart w:id="34" w:name="_Toc55791998"/>
      <w:r w:rsidRPr="00AA07DB">
        <w:t>ному заказчику несет Подрядчик.</w:t>
      </w:r>
    </w:p>
    <w:p w:rsidR="00B40AEC" w:rsidRPr="00AA07DB" w:rsidRDefault="00B40AEC" w:rsidP="00B40AEC">
      <w:pPr>
        <w:tabs>
          <w:tab w:val="left" w:pos="0"/>
        </w:tabs>
        <w:suppressAutoHyphens w:val="0"/>
        <w:ind w:firstLine="426"/>
        <w:jc w:val="both"/>
      </w:pPr>
    </w:p>
    <w:p w:rsidR="00B40AEC" w:rsidRPr="00222BBD" w:rsidRDefault="00B40AEC" w:rsidP="00B40AEC">
      <w:pPr>
        <w:pStyle w:val="aff1"/>
        <w:numPr>
          <w:ilvl w:val="0"/>
          <w:numId w:val="13"/>
        </w:numPr>
        <w:tabs>
          <w:tab w:val="left" w:pos="0"/>
        </w:tabs>
        <w:jc w:val="center"/>
        <w:rPr>
          <w:b/>
        </w:rPr>
      </w:pPr>
      <w:r w:rsidRPr="00AA07DB">
        <w:rPr>
          <w:b/>
        </w:rPr>
        <w:t>Строительная техника и расходные материалы</w:t>
      </w:r>
      <w:bookmarkEnd w:id="34"/>
    </w:p>
    <w:p w:rsidR="00B40AEC" w:rsidRPr="00AA07DB" w:rsidRDefault="00B40AEC" w:rsidP="00B40AEC">
      <w:pPr>
        <w:tabs>
          <w:tab w:val="left" w:pos="720"/>
          <w:tab w:val="num" w:pos="17186"/>
        </w:tabs>
        <w:suppressAutoHyphens w:val="0"/>
        <w:ind w:firstLine="567"/>
        <w:jc w:val="both"/>
      </w:pPr>
      <w:r w:rsidRPr="00AA07DB">
        <w:rPr>
          <w:b/>
        </w:rPr>
        <w:t>18.1.</w:t>
      </w:r>
      <w:r w:rsidRPr="00AA07DB">
        <w:t xml:space="preserve"> Строительная техника и расходные материалы, используемые 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B40AEC" w:rsidRDefault="00B40AEC" w:rsidP="00B40AEC">
      <w:pPr>
        <w:tabs>
          <w:tab w:val="left" w:pos="720"/>
          <w:tab w:val="left" w:pos="993"/>
        </w:tabs>
        <w:suppressAutoHyphens w:val="0"/>
        <w:ind w:firstLine="567"/>
        <w:jc w:val="both"/>
      </w:pPr>
      <w:r w:rsidRPr="00AA07DB">
        <w:rPr>
          <w:b/>
        </w:rPr>
        <w:t xml:space="preserve">18.2. </w:t>
      </w:r>
      <w:r w:rsidRPr="00AA07DB">
        <w:t xml:space="preserve">Строительная техника должна быть безопасной, пригодной для предполагаемого назначения, безопасного и эффективного выполнения строительно-монтажных работ, находиться в рабочем состоянии. </w:t>
      </w:r>
    </w:p>
    <w:p w:rsidR="00B40AEC" w:rsidRPr="00AA07DB" w:rsidRDefault="00B40AEC" w:rsidP="00B40AEC">
      <w:pPr>
        <w:tabs>
          <w:tab w:val="left" w:pos="720"/>
          <w:tab w:val="left" w:pos="993"/>
        </w:tabs>
        <w:suppressAutoHyphens w:val="0"/>
        <w:ind w:firstLine="567"/>
        <w:jc w:val="both"/>
      </w:pPr>
    </w:p>
    <w:p w:rsidR="00B40AEC" w:rsidRPr="0030144B" w:rsidRDefault="00B40AEC" w:rsidP="00B40AEC">
      <w:pPr>
        <w:numPr>
          <w:ilvl w:val="0"/>
          <w:numId w:val="13"/>
        </w:numPr>
        <w:suppressAutoHyphens w:val="0"/>
        <w:jc w:val="center"/>
        <w:rPr>
          <w:b/>
          <w:bCs/>
          <w:sz w:val="26"/>
          <w:szCs w:val="26"/>
          <w:lang w:eastAsia="ru-RU"/>
        </w:rPr>
      </w:pPr>
      <w:r w:rsidRPr="0030144B">
        <w:rPr>
          <w:b/>
          <w:bCs/>
          <w:lang w:eastAsia="ru-RU"/>
        </w:rPr>
        <w:t>Контроль</w:t>
      </w:r>
      <w:r w:rsidRPr="0030144B">
        <w:rPr>
          <w:b/>
          <w:bCs/>
          <w:sz w:val="26"/>
          <w:szCs w:val="26"/>
          <w:lang w:eastAsia="ru-RU"/>
        </w:rPr>
        <w:t xml:space="preserve"> (мониторинг) за строительством объекта в рамках</w:t>
      </w:r>
    </w:p>
    <w:p w:rsidR="00B40AEC" w:rsidRPr="0030144B" w:rsidRDefault="00B40AEC" w:rsidP="00B40AEC">
      <w:pPr>
        <w:tabs>
          <w:tab w:val="left" w:pos="720"/>
          <w:tab w:val="left" w:pos="993"/>
        </w:tabs>
        <w:suppressAutoHyphens w:val="0"/>
        <w:ind w:firstLine="567"/>
        <w:jc w:val="center"/>
        <w:rPr>
          <w:b/>
          <w:bCs/>
        </w:rPr>
      </w:pPr>
      <w:r w:rsidRPr="0030144B">
        <w:rPr>
          <w:b/>
          <w:bCs/>
        </w:rPr>
        <w:t>Реализации федеральной целевой программы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года № 790</w:t>
      </w:r>
    </w:p>
    <w:p w:rsidR="00B40AEC" w:rsidRPr="0030144B" w:rsidRDefault="00B40AEC" w:rsidP="00B40AEC">
      <w:pPr>
        <w:tabs>
          <w:tab w:val="left" w:pos="720"/>
          <w:tab w:val="left" w:pos="5693"/>
          <w:tab w:val="left" w:pos="17186"/>
        </w:tabs>
        <w:ind w:firstLine="567"/>
        <w:jc w:val="both"/>
      </w:pPr>
      <w:r w:rsidRPr="0030144B">
        <w:rPr>
          <w:b/>
        </w:rPr>
        <w:t>19.1.</w:t>
      </w:r>
      <w:r w:rsidRPr="0030144B">
        <w:t xml:space="preserve"> 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 790.</w:t>
      </w:r>
    </w:p>
    <w:p w:rsidR="00B40AEC" w:rsidRPr="0030144B" w:rsidRDefault="00B40AEC" w:rsidP="00B40AEC">
      <w:pPr>
        <w:tabs>
          <w:tab w:val="left" w:pos="720"/>
          <w:tab w:val="left" w:pos="5693"/>
          <w:tab w:val="left" w:pos="17186"/>
        </w:tabs>
        <w:ind w:firstLine="567"/>
        <w:jc w:val="both"/>
      </w:pPr>
      <w:r w:rsidRPr="0030144B">
        <w:rPr>
          <w:b/>
        </w:rPr>
        <w:t>19.2.</w:t>
      </w:r>
      <w:r w:rsidRPr="0030144B">
        <w:t xml:space="preserve"> Министерство экономического развития Российской Федерации вправе осуществлять контроль (мониторинг) за выполнением указанных в пункте 1.1 настоящего Контракта работ, не вмешиваясь при этом в оперативно-хозяйственную деятельность Подрядчика.</w:t>
      </w:r>
    </w:p>
    <w:p w:rsidR="00B40AEC" w:rsidRPr="0030144B" w:rsidRDefault="00B40AEC" w:rsidP="00B40AEC">
      <w:pPr>
        <w:tabs>
          <w:tab w:val="left" w:pos="720"/>
          <w:tab w:val="left" w:pos="5693"/>
          <w:tab w:val="left" w:pos="17186"/>
        </w:tabs>
        <w:ind w:firstLine="567"/>
        <w:jc w:val="both"/>
      </w:pPr>
      <w:r w:rsidRPr="0030144B">
        <w:rPr>
          <w:b/>
        </w:rPr>
        <w:t>19.3.</w:t>
      </w:r>
      <w:r w:rsidRPr="0030144B">
        <w:t xml:space="preserve"> 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строительно-монтажных работ по объекту в срок, не более 1 (одного) рабочего дня с момента получения такого запроса.</w:t>
      </w:r>
    </w:p>
    <w:p w:rsidR="00B40AEC" w:rsidRPr="0030144B" w:rsidRDefault="00B40AEC" w:rsidP="00B40AEC">
      <w:pPr>
        <w:tabs>
          <w:tab w:val="left" w:pos="720"/>
          <w:tab w:val="left" w:pos="5693"/>
          <w:tab w:val="left" w:pos="17186"/>
        </w:tabs>
        <w:ind w:firstLine="567"/>
        <w:jc w:val="both"/>
      </w:pPr>
      <w:r w:rsidRPr="0030144B">
        <w:rPr>
          <w:b/>
        </w:rPr>
        <w:lastRenderedPageBreak/>
        <w:t>19.4.</w:t>
      </w:r>
      <w:r w:rsidRPr="0030144B">
        <w:t xml:space="preserve"> Подрядчик обязан предоставлять информацию о ходе выполнения работ на объекте через автоматизированную информационную систему контроля (АСК) за ходом исполнения мероприятий Федеральной целевой программы «Социально-экономическое развитие Республики Крым и г. Севастополя до 2020 года» и организовать в указанных целях видеонаблюдение на объекте, с выводом видеосигнала в АСК.</w:t>
      </w:r>
    </w:p>
    <w:p w:rsidR="00B40AEC" w:rsidRPr="00AA07DB" w:rsidRDefault="00B40AEC" w:rsidP="00B40AEC">
      <w:pPr>
        <w:tabs>
          <w:tab w:val="left" w:pos="720"/>
          <w:tab w:val="left" w:pos="993"/>
        </w:tabs>
        <w:suppressAutoHyphens w:val="0"/>
        <w:ind w:firstLine="567"/>
        <w:jc w:val="both"/>
      </w:pPr>
    </w:p>
    <w:p w:rsidR="00B40AEC" w:rsidRPr="005525D0" w:rsidRDefault="00B40AEC" w:rsidP="00B40AEC">
      <w:pPr>
        <w:pStyle w:val="aff1"/>
        <w:numPr>
          <w:ilvl w:val="0"/>
          <w:numId w:val="13"/>
        </w:numPr>
        <w:jc w:val="center"/>
        <w:rPr>
          <w:b/>
        </w:rPr>
      </w:pPr>
      <w:r w:rsidRPr="00AA07DB">
        <w:rPr>
          <w:b/>
        </w:rPr>
        <w:t>Антидемпинговые меры</w:t>
      </w:r>
    </w:p>
    <w:p w:rsidR="00B40AEC" w:rsidRPr="00AA07DB" w:rsidRDefault="00B40AEC" w:rsidP="00B40AEC">
      <w:pPr>
        <w:ind w:firstLine="567"/>
        <w:jc w:val="both"/>
        <w:rPr>
          <w:lang w:eastAsia="en-US"/>
        </w:rPr>
      </w:pPr>
      <w:r>
        <w:rPr>
          <w:b/>
          <w:lang w:eastAsia="en-US"/>
        </w:rPr>
        <w:t>20</w:t>
      </w:r>
      <w:r w:rsidRPr="00AA07DB">
        <w:rPr>
          <w:b/>
          <w:lang w:eastAsia="en-US"/>
        </w:rPr>
        <w:t xml:space="preserve">.1. </w:t>
      </w:r>
      <w:r w:rsidRPr="00AA07DB">
        <w:rPr>
          <w:lang w:eastAsia="en-US"/>
        </w:rPr>
        <w:t>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указанный в пункте 14.2. настоящего Контракта,</w:t>
      </w:r>
      <w:r w:rsidRPr="00AA07DB">
        <w:t xml:space="preserve"> но не менее чем в размере аванса</w:t>
      </w:r>
      <w:r w:rsidR="00B90867">
        <w:t>.</w:t>
      </w:r>
    </w:p>
    <w:p w:rsidR="00B40AEC" w:rsidRPr="00AA07DB" w:rsidRDefault="00B40AEC" w:rsidP="00B40AEC">
      <w:pPr>
        <w:suppressAutoHyphens w:val="0"/>
        <w:ind w:firstLine="567"/>
        <w:jc w:val="both"/>
        <w:rPr>
          <w:lang w:eastAsia="en-US"/>
        </w:rPr>
      </w:pPr>
      <w:r>
        <w:rPr>
          <w:b/>
          <w:lang w:eastAsia="en-US"/>
        </w:rPr>
        <w:t>20</w:t>
      </w:r>
      <w:r w:rsidRPr="00AA07DB">
        <w:rPr>
          <w:b/>
          <w:lang w:eastAsia="en-US"/>
        </w:rPr>
        <w:t>.2.</w:t>
      </w:r>
      <w:r w:rsidRPr="00AA07DB">
        <w:rPr>
          <w:lang w:eastAsia="en-US"/>
        </w:rPr>
        <w:t xml:space="preserve"> Об</w:t>
      </w:r>
      <w:r>
        <w:rPr>
          <w:lang w:eastAsia="en-US"/>
        </w:rPr>
        <w:t>еспечение, указанное в пункте 20</w:t>
      </w:r>
      <w:r w:rsidRPr="00AA07DB">
        <w:rPr>
          <w:lang w:eastAsia="en-US"/>
        </w:rPr>
        <w:t>.1.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B40AEC" w:rsidRPr="00AA07DB" w:rsidRDefault="00B40AEC" w:rsidP="00B40AEC">
      <w:pPr>
        <w:suppressAutoHyphens w:val="0"/>
        <w:ind w:firstLine="567"/>
        <w:jc w:val="both"/>
        <w:rPr>
          <w:lang w:eastAsia="en-US"/>
        </w:rPr>
      </w:pPr>
      <w:r>
        <w:rPr>
          <w:b/>
          <w:lang w:eastAsia="en-US"/>
        </w:rPr>
        <w:t>20.3.</w:t>
      </w:r>
      <w:r w:rsidRPr="00AA07DB">
        <w:rPr>
          <w:b/>
          <w:lang w:eastAsia="en-US"/>
        </w:rPr>
        <w:t xml:space="preserve"> </w:t>
      </w:r>
      <w:r w:rsidRPr="00AA07DB">
        <w:rPr>
          <w:lang w:eastAsia="en-US"/>
        </w:rPr>
        <w:t>В случае применения антидемпинговых мер, размер обеспечения</w:t>
      </w:r>
      <w:r>
        <w:rPr>
          <w:lang w:eastAsia="en-US"/>
        </w:rPr>
        <w:t xml:space="preserve"> исполнения</w:t>
      </w:r>
      <w:r w:rsidRPr="00AA07DB">
        <w:rPr>
          <w:lang w:eastAsia="en-US"/>
        </w:rPr>
        <w:t xml:space="preserve"> контракта </w:t>
      </w:r>
      <w:r w:rsidRPr="00AA07DB">
        <w:rPr>
          <w:lang w:eastAsia="ru-RU"/>
        </w:rPr>
        <w:t xml:space="preserve">составляет </w:t>
      </w:r>
      <w:r>
        <w:t>21 514 263,63</w:t>
      </w:r>
      <w:r w:rsidRPr="00AA07DB">
        <w:t xml:space="preserve"> руб</w:t>
      </w:r>
      <w:r w:rsidRPr="002C0B99">
        <w:t>. (</w:t>
      </w:r>
      <w:r>
        <w:t>двадцать один миллион пятьсот четырнадцать тысяч двести шестьдесят три) рубля 63 копейки</w:t>
      </w:r>
      <w:r w:rsidRPr="002C0B99">
        <w:t>.</w:t>
      </w:r>
    </w:p>
    <w:p w:rsidR="00B40AEC" w:rsidRPr="00AA07DB" w:rsidRDefault="00B40AEC" w:rsidP="00B40AEC">
      <w:pPr>
        <w:suppressAutoHyphens w:val="0"/>
        <w:jc w:val="center"/>
        <w:rPr>
          <w:rFonts w:eastAsia="MS Mincho"/>
          <w:b/>
          <w:lang w:eastAsia="ru-RU"/>
        </w:rPr>
      </w:pPr>
    </w:p>
    <w:p w:rsidR="00B40AEC" w:rsidRPr="00A77BF3" w:rsidRDefault="00B40AEC" w:rsidP="00B40AEC">
      <w:pPr>
        <w:pStyle w:val="aff1"/>
        <w:numPr>
          <w:ilvl w:val="0"/>
          <w:numId w:val="13"/>
        </w:numPr>
        <w:jc w:val="center"/>
        <w:rPr>
          <w:rFonts w:eastAsia="MS Mincho"/>
          <w:b/>
        </w:rPr>
      </w:pPr>
      <w:r w:rsidRPr="00AA07DB">
        <w:rPr>
          <w:rFonts w:eastAsia="MS Mincho"/>
          <w:b/>
        </w:rPr>
        <w:t>Другие условия Контракта</w:t>
      </w:r>
    </w:p>
    <w:p w:rsidR="00B40AEC" w:rsidRPr="00AA07DB" w:rsidRDefault="00B40AEC" w:rsidP="00B40AEC">
      <w:pPr>
        <w:suppressAutoHyphens w:val="0"/>
        <w:ind w:firstLine="567"/>
        <w:jc w:val="both"/>
        <w:rPr>
          <w:lang w:eastAsia="en-US"/>
        </w:rPr>
      </w:pPr>
      <w:r>
        <w:rPr>
          <w:b/>
          <w:lang w:eastAsia="en-US"/>
        </w:rPr>
        <w:t>21</w:t>
      </w:r>
      <w:r w:rsidRPr="00AA07DB">
        <w:rPr>
          <w:b/>
          <w:lang w:eastAsia="en-US"/>
        </w:rPr>
        <w:t>.1</w:t>
      </w:r>
      <w:r w:rsidRPr="00AA07DB">
        <w:rPr>
          <w:lang w:eastAsia="en-US"/>
        </w:rPr>
        <w:t xml:space="preserve">. Все уведомления Сторон, связанные с исполнением Контракта, направляются в письменной форме по почте по указанным в Статье 23 настоящего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B40AEC" w:rsidRPr="00AA07DB" w:rsidRDefault="00B40AEC" w:rsidP="00B40AEC">
      <w:pPr>
        <w:suppressAutoHyphens w:val="0"/>
        <w:ind w:firstLine="567"/>
        <w:jc w:val="both"/>
        <w:rPr>
          <w:lang w:eastAsia="en-US"/>
        </w:rPr>
      </w:pPr>
      <w:r w:rsidRPr="00AA07DB">
        <w:rPr>
          <w:lang w:eastAsia="en-US"/>
        </w:rPr>
        <w:t>В случае отправления уведомлений посредством электронной почты уведомления считаются полученными Стороной в день их отправки.</w:t>
      </w:r>
    </w:p>
    <w:p w:rsidR="00B40AEC" w:rsidRPr="00AA07DB" w:rsidRDefault="00B40AEC" w:rsidP="00B40AEC">
      <w:pPr>
        <w:widowControl w:val="0"/>
        <w:tabs>
          <w:tab w:val="left" w:pos="993"/>
        </w:tabs>
        <w:suppressAutoHyphens w:val="0"/>
        <w:ind w:firstLine="426"/>
        <w:jc w:val="both"/>
        <w:rPr>
          <w:lang w:eastAsia="en-US"/>
        </w:rPr>
      </w:pPr>
      <w:r w:rsidRPr="00AA07DB">
        <w:rPr>
          <w:lang w:eastAsia="en-US"/>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B40AEC" w:rsidRPr="00AA07DB" w:rsidRDefault="00B40AEC" w:rsidP="00B40AEC">
      <w:pPr>
        <w:suppressAutoHyphens w:val="0"/>
        <w:ind w:firstLine="567"/>
        <w:jc w:val="both"/>
        <w:rPr>
          <w:lang w:eastAsia="ru-RU"/>
        </w:rPr>
      </w:pPr>
      <w:r>
        <w:rPr>
          <w:rFonts w:eastAsia="MS Mincho"/>
          <w:b/>
          <w:lang w:eastAsia="ru-RU"/>
        </w:rPr>
        <w:t>21</w:t>
      </w:r>
      <w:r w:rsidRPr="00AA07DB">
        <w:rPr>
          <w:rFonts w:eastAsia="MS Mincho"/>
          <w:b/>
          <w:lang w:eastAsia="ru-RU"/>
        </w:rPr>
        <w:t>.2.</w:t>
      </w:r>
      <w:r w:rsidRPr="00AA07DB">
        <w:rPr>
          <w:rFonts w:eastAsia="MS Mincho"/>
          <w:lang w:eastAsia="ru-RU"/>
        </w:rPr>
        <w:t xml:space="preserve"> В том, что не урегулировано настоящим Контрактом, Стороны руководствуются </w:t>
      </w:r>
      <w:r w:rsidRPr="00AA07DB">
        <w:rPr>
          <w:lang w:eastAsia="ru-RU"/>
        </w:rPr>
        <w:t xml:space="preserve">действующим законодательством Российской Федерации. </w:t>
      </w:r>
    </w:p>
    <w:p w:rsidR="00B40AEC" w:rsidRPr="00AA07DB" w:rsidRDefault="00B40AEC" w:rsidP="00B40AEC">
      <w:pPr>
        <w:suppressAutoHyphens w:val="0"/>
        <w:ind w:firstLine="567"/>
        <w:jc w:val="both"/>
        <w:rPr>
          <w:lang w:eastAsia="ru-RU"/>
        </w:rPr>
      </w:pPr>
      <w:r>
        <w:rPr>
          <w:rFonts w:eastAsia="MS Mincho"/>
          <w:b/>
          <w:lang w:eastAsia="ru-RU"/>
        </w:rPr>
        <w:t>21</w:t>
      </w:r>
      <w:r w:rsidRPr="00AA07DB">
        <w:rPr>
          <w:rFonts w:eastAsia="MS Mincho"/>
          <w:b/>
          <w:lang w:eastAsia="ru-RU"/>
        </w:rPr>
        <w:t xml:space="preserve">.3. </w:t>
      </w:r>
      <w:r w:rsidRPr="00AA07DB">
        <w:rPr>
          <w:rFonts w:eastAsia="MS Mincho"/>
          <w:lang w:eastAsia="ru-RU"/>
        </w:rPr>
        <w:t>Все изменения и дополнения к настоящему Контракту считаются действительными, если они оформлены в письменной форме и подписаны Сторонами.</w:t>
      </w:r>
    </w:p>
    <w:p w:rsidR="00B40AEC" w:rsidRPr="00AA07DB" w:rsidRDefault="00B40AEC" w:rsidP="00B40AEC">
      <w:pPr>
        <w:tabs>
          <w:tab w:val="left" w:pos="284"/>
          <w:tab w:val="left" w:pos="1134"/>
        </w:tabs>
        <w:suppressAutoHyphens w:val="0"/>
        <w:ind w:firstLine="426"/>
        <w:jc w:val="both"/>
        <w:rPr>
          <w:rFonts w:eastAsia="MS Mincho"/>
        </w:rPr>
      </w:pPr>
      <w:r w:rsidRPr="00AA07DB">
        <w:rPr>
          <w:rFonts w:eastAsia="MS Mincho"/>
        </w:rPr>
        <w:t>Любая договоренность между Государственным заказчиком и Подрядчиком, влекущая новые обязательства, которые вытекают из настоящего Контракта, должна быть письменно подтверждена Сторонами в форме дополнения или изменения к настоящему Контракту.</w:t>
      </w:r>
    </w:p>
    <w:p w:rsidR="00B40AEC" w:rsidRPr="00AA07DB" w:rsidRDefault="00B40AEC" w:rsidP="00B40AEC">
      <w:pPr>
        <w:tabs>
          <w:tab w:val="left" w:pos="4500"/>
        </w:tabs>
        <w:autoSpaceDN w:val="0"/>
        <w:ind w:firstLine="567"/>
        <w:jc w:val="both"/>
      </w:pPr>
      <w:r>
        <w:rPr>
          <w:b/>
          <w:kern w:val="3"/>
        </w:rPr>
        <w:t>21</w:t>
      </w:r>
      <w:r w:rsidRPr="00AA07DB">
        <w:rPr>
          <w:b/>
          <w:kern w:val="3"/>
        </w:rPr>
        <w:t xml:space="preserve">.4. </w:t>
      </w:r>
      <w:r w:rsidRPr="00AA07DB">
        <w:rPr>
          <w:kern w:val="3"/>
        </w:rPr>
        <w:t>Об изменении адресов и банковских реквизитов Стороны извещают друг друга в течение 2 (двух) рабочих дней с момента их изменения. При несоблюдении этого условия обязательства другой Стороны по настоящему Контракту, связанные с перепиской и расчетами по настоящему Контракту, считаются исполненными надлежащим образом.</w:t>
      </w:r>
    </w:p>
    <w:p w:rsidR="00B40AEC" w:rsidRPr="00AA07DB" w:rsidRDefault="00B40AEC" w:rsidP="00B40AEC">
      <w:pPr>
        <w:suppressAutoHyphens w:val="0"/>
        <w:ind w:firstLine="567"/>
        <w:jc w:val="both"/>
        <w:rPr>
          <w:lang w:eastAsia="ru-RU"/>
        </w:rPr>
      </w:pPr>
      <w:r>
        <w:rPr>
          <w:b/>
          <w:lang w:eastAsia="ru-RU"/>
        </w:rPr>
        <w:t>21</w:t>
      </w:r>
      <w:r w:rsidRPr="00AA07DB">
        <w:rPr>
          <w:b/>
          <w:lang w:eastAsia="ru-RU"/>
        </w:rPr>
        <w:t>.5.</w:t>
      </w:r>
      <w:r w:rsidRPr="00AA07DB">
        <w:rPr>
          <w:lang w:eastAsia="ru-RU"/>
        </w:rPr>
        <w:t xml:space="preserve"> В случае реорганизации, ликвидации одной из Сторон, последняя обязана в трехдневный срок уведомить об этом другую Сторону.</w:t>
      </w:r>
    </w:p>
    <w:p w:rsidR="00B40AEC" w:rsidRPr="00AA07DB" w:rsidRDefault="00B40AEC" w:rsidP="00B40AEC">
      <w:pPr>
        <w:suppressAutoHyphens w:val="0"/>
        <w:ind w:firstLine="567"/>
        <w:jc w:val="both"/>
        <w:rPr>
          <w:lang w:eastAsia="ru-RU"/>
        </w:rPr>
      </w:pPr>
      <w:r>
        <w:rPr>
          <w:b/>
          <w:lang w:eastAsia="ru-RU"/>
        </w:rPr>
        <w:t>21</w:t>
      </w:r>
      <w:r w:rsidRPr="00AA07DB">
        <w:rPr>
          <w:b/>
          <w:lang w:eastAsia="ru-RU"/>
        </w:rPr>
        <w:t>.6.</w:t>
      </w:r>
      <w:r w:rsidRPr="00AA07DB">
        <w:rPr>
          <w:lang w:eastAsia="ru-RU"/>
        </w:rPr>
        <w:t xml:space="preserve"> Настоящий Контракт составлен в форме электронного документа, который подписывается Сторонами электронной подписью и хранится у оператора электронной площадки.</w:t>
      </w:r>
    </w:p>
    <w:p w:rsidR="00B40AEC" w:rsidRPr="00AA07DB" w:rsidRDefault="00B40AEC" w:rsidP="00B40AEC">
      <w:pPr>
        <w:suppressAutoHyphens w:val="0"/>
        <w:ind w:right="-57"/>
        <w:contextualSpacing/>
        <w:jc w:val="center"/>
        <w:rPr>
          <w:b/>
          <w:lang w:eastAsia="ru-RU"/>
        </w:rPr>
      </w:pPr>
    </w:p>
    <w:p w:rsidR="00B40AEC" w:rsidRPr="009C1500" w:rsidRDefault="00B40AEC" w:rsidP="00B40AEC">
      <w:pPr>
        <w:pStyle w:val="aff1"/>
        <w:numPr>
          <w:ilvl w:val="0"/>
          <w:numId w:val="13"/>
        </w:numPr>
        <w:ind w:right="-57"/>
        <w:contextualSpacing/>
        <w:jc w:val="center"/>
        <w:rPr>
          <w:b/>
        </w:rPr>
      </w:pPr>
      <w:r w:rsidRPr="00AA07DB">
        <w:rPr>
          <w:b/>
        </w:rPr>
        <w:t>Приложения к Контракту</w:t>
      </w:r>
    </w:p>
    <w:p w:rsidR="00B40AEC" w:rsidRPr="00AA07DB" w:rsidRDefault="00B40AEC" w:rsidP="00B40AEC">
      <w:pPr>
        <w:suppressAutoHyphens w:val="0"/>
        <w:autoSpaceDE w:val="0"/>
        <w:autoSpaceDN w:val="0"/>
        <w:adjustRightInd w:val="0"/>
        <w:ind w:firstLine="567"/>
        <w:jc w:val="both"/>
      </w:pPr>
      <w:r>
        <w:rPr>
          <w:b/>
        </w:rPr>
        <w:t>22</w:t>
      </w:r>
      <w:r w:rsidRPr="00AA07DB">
        <w:rPr>
          <w:b/>
        </w:rPr>
        <w:t>.1</w:t>
      </w:r>
      <w:r w:rsidRPr="00AA07DB">
        <w:t>. Все приложения к настоящему Контракту являются его неотъемлемой частью.</w:t>
      </w:r>
    </w:p>
    <w:p w:rsidR="00B40AEC" w:rsidRPr="00FE367C" w:rsidRDefault="00B40AEC" w:rsidP="00B40AEC">
      <w:pPr>
        <w:tabs>
          <w:tab w:val="left" w:pos="1134"/>
        </w:tabs>
        <w:suppressAutoHyphens w:val="0"/>
        <w:autoSpaceDE w:val="0"/>
        <w:autoSpaceDN w:val="0"/>
        <w:adjustRightInd w:val="0"/>
        <w:ind w:firstLine="567"/>
        <w:jc w:val="both"/>
      </w:pPr>
      <w:r>
        <w:rPr>
          <w:b/>
        </w:rPr>
        <w:lastRenderedPageBreak/>
        <w:t>22</w:t>
      </w:r>
      <w:r w:rsidRPr="00AA07DB">
        <w:rPr>
          <w:b/>
        </w:rPr>
        <w:t xml:space="preserve">.2. </w:t>
      </w:r>
      <w:r w:rsidRPr="00FE367C">
        <w:t>Перечень приложений к настоящему Контракту:</w:t>
      </w:r>
    </w:p>
    <w:p w:rsidR="00B40AEC" w:rsidRPr="00FE367C" w:rsidRDefault="00B40AEC" w:rsidP="00B40AEC">
      <w:pPr>
        <w:tabs>
          <w:tab w:val="left" w:pos="0"/>
          <w:tab w:val="left" w:pos="284"/>
          <w:tab w:val="left" w:pos="710"/>
        </w:tabs>
        <w:suppressAutoHyphens w:val="0"/>
        <w:ind w:firstLine="567"/>
        <w:jc w:val="both"/>
        <w:rPr>
          <w:lang w:eastAsia="ru-RU"/>
        </w:rPr>
      </w:pPr>
      <w:r w:rsidRPr="00FE367C">
        <w:rPr>
          <w:lang w:eastAsia="ru-RU"/>
        </w:rPr>
        <w:t>Приложение №1 – Сводная смета стоимости строительства;</w:t>
      </w:r>
    </w:p>
    <w:p w:rsidR="00B40AEC" w:rsidRPr="00FE367C" w:rsidRDefault="00B40AEC" w:rsidP="00B40AEC">
      <w:pPr>
        <w:tabs>
          <w:tab w:val="left" w:pos="0"/>
          <w:tab w:val="left" w:pos="284"/>
        </w:tabs>
        <w:suppressAutoHyphens w:val="0"/>
        <w:ind w:firstLine="567"/>
        <w:jc w:val="both"/>
        <w:rPr>
          <w:lang w:eastAsia="ru-RU"/>
        </w:rPr>
      </w:pPr>
      <w:r w:rsidRPr="00FE367C">
        <w:rPr>
          <w:lang w:eastAsia="ru-RU"/>
        </w:rPr>
        <w:t>Приложение №2  – График производства работ. (Форма);</w:t>
      </w:r>
    </w:p>
    <w:p w:rsidR="00B40AEC" w:rsidRPr="00FE367C" w:rsidRDefault="00B40AEC" w:rsidP="00B40AEC">
      <w:pPr>
        <w:tabs>
          <w:tab w:val="left" w:pos="0"/>
          <w:tab w:val="left" w:pos="284"/>
        </w:tabs>
        <w:ind w:firstLine="567"/>
        <w:jc w:val="both"/>
      </w:pPr>
      <w:r w:rsidRPr="00FE367C">
        <w:t xml:space="preserve">Приложение №3 - </w:t>
      </w:r>
      <w:r w:rsidRPr="00FE367C">
        <w:rPr>
          <w:bCs/>
        </w:rPr>
        <w:t xml:space="preserve">Перечень </w:t>
      </w:r>
      <w:r w:rsidRPr="00FE367C">
        <w:t>видов и объемов работ, которые подрядчик обязан выполнить самостоятельно без привлечения других лиц к исполнению своих обязательств (Форма);</w:t>
      </w:r>
    </w:p>
    <w:p w:rsidR="00B40AEC" w:rsidRPr="00AA07DB" w:rsidRDefault="00B40AEC" w:rsidP="00B40AEC">
      <w:pPr>
        <w:tabs>
          <w:tab w:val="left" w:pos="0"/>
          <w:tab w:val="left" w:pos="284"/>
        </w:tabs>
        <w:ind w:firstLine="567"/>
        <w:jc w:val="both"/>
      </w:pPr>
      <w:r w:rsidRPr="00FE367C">
        <w:t>Приложение № 4 – График оплаты выполненных работ.</w:t>
      </w:r>
    </w:p>
    <w:p w:rsidR="00B40AEC" w:rsidRPr="00AA07DB" w:rsidRDefault="00B40AEC" w:rsidP="00B40AEC">
      <w:pPr>
        <w:tabs>
          <w:tab w:val="left" w:pos="0"/>
          <w:tab w:val="left" w:pos="284"/>
        </w:tabs>
        <w:ind w:firstLine="567"/>
        <w:jc w:val="both"/>
      </w:pPr>
    </w:p>
    <w:p w:rsidR="00B40AEC" w:rsidRPr="00AA07DB" w:rsidRDefault="00B40AEC" w:rsidP="00B40AEC">
      <w:pPr>
        <w:ind w:left="360"/>
        <w:jc w:val="center"/>
        <w:rPr>
          <w:rFonts w:eastAsia="MS Mincho"/>
          <w:b/>
          <w:lang w:eastAsia="ru-RU"/>
        </w:rPr>
      </w:pPr>
      <w:r w:rsidRPr="00AA07DB">
        <w:rPr>
          <w:rFonts w:eastAsia="MS Mincho"/>
          <w:b/>
          <w:lang w:eastAsia="ru-RU"/>
        </w:rPr>
        <w:t>23. Юридические адреса, банковские реквизиты и подписи Сторон</w:t>
      </w:r>
    </w:p>
    <w:p w:rsidR="00B40AEC" w:rsidRPr="00AA07DB" w:rsidRDefault="00B40AEC" w:rsidP="00B40AEC">
      <w:pPr>
        <w:jc w:val="both"/>
        <w:rPr>
          <w:lang w:eastAsia="ru-RU"/>
        </w:rPr>
      </w:pPr>
    </w:p>
    <w:p w:rsidR="00B40AEC" w:rsidRPr="00AA07DB" w:rsidRDefault="00B40AEC" w:rsidP="00B40AEC">
      <w:pPr>
        <w:outlineLvl w:val="0"/>
        <w:rPr>
          <w:b/>
          <w:lang w:eastAsia="ru-RU"/>
        </w:rPr>
      </w:pPr>
      <w:r w:rsidRPr="00AA07DB">
        <w:rPr>
          <w:b/>
        </w:rPr>
        <w:t xml:space="preserve">    </w:t>
      </w:r>
      <w:r w:rsidRPr="00AA07DB">
        <w:rPr>
          <w:b/>
          <w:lang w:eastAsia="ru-RU"/>
        </w:rPr>
        <w:t>ГОСУДАРСТВЕННЫЙ ЗАКАЗЧИК:                                   ПОДРЯДЧИК:</w:t>
      </w:r>
    </w:p>
    <w:p w:rsidR="00B40AEC" w:rsidRPr="00AA07DB" w:rsidRDefault="00B40AEC" w:rsidP="00B40AEC"/>
    <w:tbl>
      <w:tblPr>
        <w:tblW w:w="10275" w:type="dxa"/>
        <w:tblLayout w:type="fixed"/>
        <w:tblCellMar>
          <w:left w:w="70" w:type="dxa"/>
          <w:right w:w="70" w:type="dxa"/>
        </w:tblCellMar>
        <w:tblLook w:val="00A0" w:firstRow="1" w:lastRow="0" w:firstColumn="1" w:lastColumn="0" w:noHBand="0" w:noVBand="0"/>
      </w:tblPr>
      <w:tblGrid>
        <w:gridCol w:w="5039"/>
        <w:gridCol w:w="5236"/>
      </w:tblGrid>
      <w:tr w:rsidR="00B40AEC" w:rsidRPr="00AA07DB" w:rsidTr="00C94AF9">
        <w:trPr>
          <w:trHeight w:val="777"/>
        </w:trPr>
        <w:tc>
          <w:tcPr>
            <w:tcW w:w="5039" w:type="dxa"/>
          </w:tcPr>
          <w:p w:rsidR="00B40AEC" w:rsidRPr="00AA07DB" w:rsidRDefault="00B40AEC" w:rsidP="00C94AF9">
            <w:pPr>
              <w:tabs>
                <w:tab w:val="left" w:pos="0"/>
                <w:tab w:val="left" w:pos="1560"/>
              </w:tabs>
              <w:suppressAutoHyphens w:val="0"/>
              <w:jc w:val="center"/>
              <w:rPr>
                <w:lang w:eastAsia="ru-RU"/>
              </w:rPr>
            </w:pPr>
            <w:r w:rsidRPr="00AA07DB">
              <w:rPr>
                <w:b/>
                <w:lang w:eastAsia="ru-RU"/>
              </w:rPr>
              <w:t>Служба капитального строительства Республики Крым</w:t>
            </w:r>
          </w:p>
        </w:tc>
        <w:tc>
          <w:tcPr>
            <w:tcW w:w="5237" w:type="dxa"/>
          </w:tcPr>
          <w:p w:rsidR="00B40AEC" w:rsidRPr="00AA07DB" w:rsidRDefault="00B40AEC" w:rsidP="00C94AF9">
            <w:pPr>
              <w:tabs>
                <w:tab w:val="left" w:pos="0"/>
                <w:tab w:val="left" w:pos="1560"/>
              </w:tabs>
              <w:suppressAutoHyphens w:val="0"/>
              <w:jc w:val="center"/>
              <w:rPr>
                <w:b/>
                <w:lang w:eastAsia="ru-RU"/>
              </w:rPr>
            </w:pPr>
            <w:r w:rsidRPr="00AA07DB">
              <w:rPr>
                <w:b/>
                <w:lang w:eastAsia="ru-RU"/>
              </w:rPr>
              <w:t>____________________________</w:t>
            </w:r>
          </w:p>
        </w:tc>
      </w:tr>
      <w:tr w:rsidR="00B40AEC" w:rsidRPr="00AA07DB" w:rsidTr="00C94AF9">
        <w:trPr>
          <w:trHeight w:val="518"/>
        </w:trPr>
        <w:tc>
          <w:tcPr>
            <w:tcW w:w="5039" w:type="dxa"/>
          </w:tcPr>
          <w:p w:rsidR="00B40AEC" w:rsidRPr="00AA07DB" w:rsidRDefault="00B40AEC" w:rsidP="00C94AF9">
            <w:pPr>
              <w:tabs>
                <w:tab w:val="left" w:pos="0"/>
                <w:tab w:val="left" w:pos="1560"/>
              </w:tabs>
              <w:suppressAutoHyphens w:val="0"/>
              <w:rPr>
                <w:lang w:eastAsia="ru-RU"/>
              </w:rPr>
            </w:pPr>
            <w:r w:rsidRPr="00AA07DB">
              <w:rPr>
                <w:lang w:eastAsia="ru-RU"/>
              </w:rPr>
              <w:t>295001, Российская Федерация, Республика Крым, г. Симферополь, ул. Ленина, 17,</w:t>
            </w:r>
          </w:p>
        </w:tc>
        <w:tc>
          <w:tcPr>
            <w:tcW w:w="5237" w:type="dxa"/>
          </w:tcPr>
          <w:p w:rsidR="00B40AEC" w:rsidRPr="00AA07DB" w:rsidRDefault="00B40AEC" w:rsidP="00C94AF9">
            <w:pPr>
              <w:suppressAutoHyphens w:val="0"/>
              <w:rPr>
                <w:lang w:eastAsia="ru-RU"/>
              </w:rPr>
            </w:pPr>
          </w:p>
        </w:tc>
      </w:tr>
      <w:tr w:rsidR="00B40AEC" w:rsidRPr="00AA07DB" w:rsidTr="00C94AF9">
        <w:trPr>
          <w:trHeight w:val="259"/>
        </w:trPr>
        <w:tc>
          <w:tcPr>
            <w:tcW w:w="5039" w:type="dxa"/>
          </w:tcPr>
          <w:p w:rsidR="00B40AEC" w:rsidRPr="00AA07DB" w:rsidRDefault="00B40AEC" w:rsidP="00C94AF9">
            <w:pPr>
              <w:tabs>
                <w:tab w:val="left" w:pos="0"/>
                <w:tab w:val="left" w:pos="1560"/>
              </w:tabs>
              <w:suppressAutoHyphens w:val="0"/>
              <w:rPr>
                <w:lang w:eastAsia="ru-RU"/>
              </w:rPr>
            </w:pPr>
            <w:r w:rsidRPr="00AA07DB">
              <w:rPr>
                <w:lang w:eastAsia="ru-RU"/>
              </w:rPr>
              <w:t>тел. 27-40-03;</w:t>
            </w:r>
            <w:r w:rsidRPr="00AA07DB">
              <w:rPr>
                <w:lang w:val="en-US" w:eastAsia="ru-RU"/>
              </w:rPr>
              <w:t>sks</w:t>
            </w:r>
            <w:r w:rsidRPr="00AA07DB">
              <w:rPr>
                <w:lang w:eastAsia="ru-RU"/>
              </w:rPr>
              <w:t>@</w:t>
            </w:r>
            <w:r w:rsidRPr="00AA07DB">
              <w:rPr>
                <w:lang w:val="en-US" w:eastAsia="ru-RU"/>
              </w:rPr>
              <w:t>sks</w:t>
            </w:r>
            <w:r w:rsidRPr="00AA07DB">
              <w:rPr>
                <w:lang w:eastAsia="ru-RU"/>
              </w:rPr>
              <w:t>.</w:t>
            </w:r>
            <w:r w:rsidRPr="00AA07DB">
              <w:rPr>
                <w:lang w:val="en-US" w:eastAsia="ru-RU"/>
              </w:rPr>
              <w:t>rk</w:t>
            </w:r>
            <w:r w:rsidRPr="00AA07DB">
              <w:rPr>
                <w:lang w:eastAsia="ru-RU"/>
              </w:rPr>
              <w:t>.</w:t>
            </w:r>
            <w:r w:rsidRPr="00AA07DB">
              <w:rPr>
                <w:lang w:val="en-US" w:eastAsia="ru-RU"/>
              </w:rPr>
              <w:t>gov</w:t>
            </w:r>
            <w:r w:rsidRPr="00AA07DB">
              <w:rPr>
                <w:lang w:eastAsia="ru-RU"/>
              </w:rPr>
              <w:t>.</w:t>
            </w:r>
            <w:r w:rsidRPr="00AA07DB">
              <w:rPr>
                <w:lang w:val="en-US" w:eastAsia="ru-RU"/>
              </w:rPr>
              <w:t>ru</w:t>
            </w:r>
          </w:p>
        </w:tc>
        <w:tc>
          <w:tcPr>
            <w:tcW w:w="5237" w:type="dxa"/>
          </w:tcPr>
          <w:p w:rsidR="00B40AEC" w:rsidRPr="00AA07DB" w:rsidRDefault="00B40AEC" w:rsidP="00C94AF9">
            <w:pPr>
              <w:suppressAutoHyphens w:val="0"/>
              <w:rPr>
                <w:lang w:eastAsia="ru-RU"/>
              </w:rPr>
            </w:pPr>
          </w:p>
        </w:tc>
      </w:tr>
      <w:tr w:rsidR="00B40AEC" w:rsidRPr="00AA07DB" w:rsidTr="00C94AF9">
        <w:trPr>
          <w:trHeight w:val="430"/>
        </w:trPr>
        <w:tc>
          <w:tcPr>
            <w:tcW w:w="5039" w:type="dxa"/>
          </w:tcPr>
          <w:p w:rsidR="00B40AEC" w:rsidRPr="00AA07DB" w:rsidRDefault="00B40AEC" w:rsidP="00C94AF9">
            <w:pPr>
              <w:tabs>
                <w:tab w:val="left" w:pos="0"/>
                <w:tab w:val="left" w:pos="1560"/>
              </w:tabs>
              <w:suppressAutoHyphens w:val="0"/>
              <w:rPr>
                <w:lang w:eastAsia="ru-RU"/>
              </w:rPr>
            </w:pPr>
            <w:r w:rsidRPr="00AA07DB">
              <w:rPr>
                <w:lang w:eastAsia="ru-RU"/>
              </w:rPr>
              <w:t>р/счет № 40201810635100000006</w:t>
            </w:r>
          </w:p>
          <w:p w:rsidR="00B40AEC" w:rsidRPr="00AA07DB" w:rsidRDefault="00B40AEC" w:rsidP="00C94AF9">
            <w:pPr>
              <w:tabs>
                <w:tab w:val="left" w:pos="0"/>
                <w:tab w:val="left" w:pos="1560"/>
              </w:tabs>
              <w:suppressAutoHyphens w:val="0"/>
              <w:rPr>
                <w:lang w:eastAsia="ru-RU"/>
              </w:rPr>
            </w:pPr>
            <w:r w:rsidRPr="00AA07DB">
              <w:rPr>
                <w:lang w:eastAsia="ru-RU"/>
              </w:rPr>
              <w:t>УФК по РК (Служба капитального строительства РК л/с № 03752203040)</w:t>
            </w:r>
          </w:p>
          <w:p w:rsidR="00B40AEC" w:rsidRPr="00AA07DB" w:rsidRDefault="00B40AEC" w:rsidP="00C94AF9">
            <w:pPr>
              <w:tabs>
                <w:tab w:val="left" w:pos="0"/>
                <w:tab w:val="left" w:pos="1560"/>
              </w:tabs>
              <w:suppressAutoHyphens w:val="0"/>
              <w:rPr>
                <w:lang w:eastAsia="ru-RU"/>
              </w:rPr>
            </w:pPr>
            <w:r w:rsidRPr="00AA07DB">
              <w:rPr>
                <w:lang w:eastAsia="ru-RU"/>
              </w:rPr>
              <w:t>ОГРН 1149102018537</w:t>
            </w:r>
          </w:p>
          <w:p w:rsidR="00B40AEC" w:rsidRPr="00AA07DB" w:rsidRDefault="00B40AEC" w:rsidP="00C94AF9">
            <w:pPr>
              <w:tabs>
                <w:tab w:val="left" w:pos="0"/>
                <w:tab w:val="left" w:pos="1560"/>
              </w:tabs>
              <w:suppressAutoHyphens w:val="0"/>
              <w:rPr>
                <w:lang w:eastAsia="ru-RU"/>
              </w:rPr>
            </w:pPr>
            <w:r w:rsidRPr="00AA07DB">
              <w:rPr>
                <w:lang w:eastAsia="ru-RU"/>
              </w:rPr>
              <w:t>БИК 043510001 в Отделении Республика Крым г.Симферополь</w:t>
            </w:r>
          </w:p>
          <w:p w:rsidR="00B40AEC" w:rsidRPr="00AA07DB" w:rsidRDefault="00B40AEC" w:rsidP="00C94AF9">
            <w:pPr>
              <w:tabs>
                <w:tab w:val="left" w:pos="0"/>
                <w:tab w:val="left" w:pos="1560"/>
              </w:tabs>
              <w:suppressAutoHyphens w:val="0"/>
              <w:rPr>
                <w:lang w:eastAsia="ru-RU"/>
              </w:rPr>
            </w:pPr>
            <w:r w:rsidRPr="00AA07DB">
              <w:rPr>
                <w:lang w:eastAsia="ru-RU"/>
              </w:rPr>
              <w:t>ОКПО 00182254</w:t>
            </w:r>
          </w:p>
          <w:p w:rsidR="00B40AEC" w:rsidRPr="00AA07DB" w:rsidRDefault="00B40AEC" w:rsidP="00C94AF9">
            <w:pPr>
              <w:tabs>
                <w:tab w:val="left" w:pos="0"/>
                <w:tab w:val="left" w:pos="1560"/>
              </w:tabs>
              <w:suppressAutoHyphens w:val="0"/>
              <w:rPr>
                <w:lang w:eastAsia="ru-RU"/>
              </w:rPr>
            </w:pPr>
            <w:r w:rsidRPr="00AA07DB">
              <w:rPr>
                <w:lang w:eastAsia="ru-RU"/>
              </w:rPr>
              <w:t>ИНН 9102012890, КПП 910201001</w:t>
            </w:r>
          </w:p>
        </w:tc>
        <w:tc>
          <w:tcPr>
            <w:tcW w:w="5237" w:type="dxa"/>
          </w:tcPr>
          <w:p w:rsidR="00B40AEC" w:rsidRPr="00AA07DB" w:rsidRDefault="00B40AEC" w:rsidP="00C94AF9">
            <w:pPr>
              <w:tabs>
                <w:tab w:val="left" w:pos="0"/>
                <w:tab w:val="left" w:pos="1560"/>
              </w:tabs>
              <w:suppressAutoHyphens w:val="0"/>
              <w:ind w:firstLine="709"/>
              <w:rPr>
                <w:lang w:eastAsia="ru-RU"/>
              </w:rPr>
            </w:pPr>
          </w:p>
        </w:tc>
      </w:tr>
      <w:tr w:rsidR="00B40AEC" w:rsidRPr="00AA07DB" w:rsidTr="00C94AF9">
        <w:trPr>
          <w:trHeight w:val="567"/>
        </w:trPr>
        <w:tc>
          <w:tcPr>
            <w:tcW w:w="5039" w:type="dxa"/>
          </w:tcPr>
          <w:p w:rsidR="00B40AEC" w:rsidRPr="00AA07DB" w:rsidRDefault="00B40AEC" w:rsidP="00C94AF9">
            <w:pPr>
              <w:tabs>
                <w:tab w:val="left" w:pos="0"/>
                <w:tab w:val="left" w:pos="1560"/>
              </w:tabs>
              <w:suppressAutoHyphens w:val="0"/>
              <w:rPr>
                <w:b/>
                <w:lang w:eastAsia="ru-RU"/>
              </w:rPr>
            </w:pPr>
            <w:r w:rsidRPr="00AA07DB">
              <w:rPr>
                <w:b/>
                <w:lang w:eastAsia="ru-RU"/>
              </w:rPr>
              <w:t>Начальник</w:t>
            </w:r>
          </w:p>
          <w:p w:rsidR="00B40AEC" w:rsidRPr="00AA07DB" w:rsidRDefault="00B40AEC" w:rsidP="00C94AF9">
            <w:pPr>
              <w:tabs>
                <w:tab w:val="left" w:pos="0"/>
                <w:tab w:val="left" w:pos="3825"/>
              </w:tabs>
              <w:suppressAutoHyphens w:val="0"/>
              <w:rPr>
                <w:b/>
                <w:lang w:eastAsia="ru-RU"/>
              </w:rPr>
            </w:pPr>
            <w:r w:rsidRPr="00AA07DB">
              <w:rPr>
                <w:b/>
                <w:lang w:eastAsia="ru-RU"/>
              </w:rPr>
              <w:tab/>
            </w:r>
          </w:p>
          <w:p w:rsidR="00B40AEC" w:rsidRPr="00AA07DB" w:rsidRDefault="00B40AEC" w:rsidP="00C94AF9">
            <w:pPr>
              <w:tabs>
                <w:tab w:val="left" w:pos="0"/>
                <w:tab w:val="left" w:pos="1560"/>
              </w:tabs>
              <w:suppressAutoHyphens w:val="0"/>
              <w:jc w:val="center"/>
              <w:rPr>
                <w:lang w:eastAsia="ru-RU"/>
              </w:rPr>
            </w:pPr>
            <w:r w:rsidRPr="00AA07DB">
              <w:rPr>
                <w:b/>
                <w:lang w:eastAsia="ru-RU"/>
              </w:rPr>
              <w:t>________________С.Е. Моравская</w:t>
            </w:r>
          </w:p>
        </w:tc>
        <w:tc>
          <w:tcPr>
            <w:tcW w:w="5237" w:type="dxa"/>
          </w:tcPr>
          <w:p w:rsidR="00B40AEC" w:rsidRPr="00AA07DB" w:rsidRDefault="00B40AEC" w:rsidP="00C94AF9">
            <w:pPr>
              <w:tabs>
                <w:tab w:val="left" w:pos="0"/>
                <w:tab w:val="left" w:pos="1560"/>
              </w:tabs>
              <w:suppressAutoHyphens w:val="0"/>
              <w:jc w:val="both"/>
              <w:rPr>
                <w:lang w:eastAsia="ru-RU"/>
              </w:rPr>
            </w:pPr>
          </w:p>
        </w:tc>
      </w:tr>
    </w:tbl>
    <w:p w:rsidR="00B40AEC" w:rsidRPr="00AA07DB" w:rsidRDefault="00B40AEC" w:rsidP="00B40AEC">
      <w:pPr>
        <w:sectPr w:rsidR="00B40AEC" w:rsidRPr="00AA07DB" w:rsidSect="00043135">
          <w:footerReference w:type="default" r:id="rId36"/>
          <w:pgSz w:w="11906" w:h="16838"/>
          <w:pgMar w:top="568" w:right="566" w:bottom="851" w:left="1134" w:header="709" w:footer="555" w:gutter="0"/>
          <w:cols w:space="720"/>
          <w:docGrid w:linePitch="326"/>
        </w:sectPr>
      </w:pPr>
    </w:p>
    <w:p w:rsidR="00B40AEC" w:rsidRPr="00AA07DB" w:rsidRDefault="00B40AEC" w:rsidP="00B40AEC">
      <w:pPr>
        <w:jc w:val="right"/>
        <w:rPr>
          <w:sz w:val="20"/>
          <w:szCs w:val="20"/>
        </w:rPr>
      </w:pPr>
      <w:r w:rsidRPr="00AA07DB">
        <w:lastRenderedPageBreak/>
        <w:t>Приложение №1</w:t>
      </w:r>
    </w:p>
    <w:p w:rsidR="00B40AEC" w:rsidRPr="00AA07DB" w:rsidRDefault="00B40AEC" w:rsidP="00B40AEC">
      <w:pPr>
        <w:jc w:val="right"/>
      </w:pPr>
      <w:r w:rsidRPr="00AA07DB">
        <w:t xml:space="preserve"> к Государственному Контракту</w:t>
      </w:r>
    </w:p>
    <w:p w:rsidR="00B40AEC" w:rsidRPr="00AA07DB" w:rsidRDefault="00B40AEC" w:rsidP="00B40AEC">
      <w:pPr>
        <w:ind w:left="-142" w:firstLine="142"/>
        <w:jc w:val="right"/>
      </w:pPr>
      <w:r w:rsidRPr="00AA07DB">
        <w:t xml:space="preserve"> №________ от ______</w:t>
      </w:r>
    </w:p>
    <w:p w:rsidR="00B40AEC" w:rsidRPr="00AA07DB" w:rsidRDefault="00B40AEC" w:rsidP="00B40AEC">
      <w:pPr>
        <w:jc w:val="both"/>
      </w:pPr>
    </w:p>
    <w:p w:rsidR="00B40AEC" w:rsidRPr="00AA07DB" w:rsidRDefault="00B40AEC" w:rsidP="00B40AEC">
      <w:pPr>
        <w:jc w:val="both"/>
      </w:pPr>
    </w:p>
    <w:p w:rsidR="00B40AEC" w:rsidRPr="00AA07DB" w:rsidRDefault="00B40AEC" w:rsidP="00B40AEC">
      <w:pPr>
        <w:pStyle w:val="afff9"/>
        <w:widowControl w:val="0"/>
        <w:spacing w:before="0" w:after="0"/>
        <w:ind w:left="284" w:firstLine="567"/>
        <w:jc w:val="center"/>
        <w:rPr>
          <w:rFonts w:ascii="Times New Roman" w:hAnsi="Times New Roman" w:cs="Times New Roman"/>
          <w:b/>
          <w:sz w:val="24"/>
          <w:szCs w:val="24"/>
        </w:rPr>
      </w:pPr>
      <w:r w:rsidRPr="00AA07DB">
        <w:rPr>
          <w:rFonts w:ascii="Times New Roman" w:hAnsi="Times New Roman" w:cs="Times New Roman"/>
          <w:b/>
          <w:sz w:val="24"/>
          <w:szCs w:val="24"/>
        </w:rPr>
        <w:t>Сводная смета стоимости строительства</w:t>
      </w:r>
      <w:r w:rsidR="00EC2CB8">
        <w:rPr>
          <w:rFonts w:ascii="Times New Roman" w:hAnsi="Times New Roman" w:cs="Times New Roman"/>
          <w:b/>
          <w:sz w:val="24"/>
          <w:szCs w:val="24"/>
        </w:rPr>
        <w:t>*</w:t>
      </w:r>
    </w:p>
    <w:p w:rsidR="00B40AEC" w:rsidRPr="00AA07DB" w:rsidRDefault="00B40AEC" w:rsidP="00B40AEC">
      <w:pPr>
        <w:pStyle w:val="afff9"/>
        <w:widowControl w:val="0"/>
        <w:spacing w:before="0" w:after="0"/>
        <w:ind w:left="284" w:firstLine="567"/>
        <w:jc w:val="center"/>
        <w:rPr>
          <w:rFonts w:ascii="Times New Roman" w:hAnsi="Times New Roman" w:cs="Times New Roman"/>
          <w:b/>
          <w:sz w:val="24"/>
          <w:szCs w:val="24"/>
        </w:rPr>
      </w:pPr>
      <w:r w:rsidRPr="00AA07DB">
        <w:rPr>
          <w:rFonts w:ascii="Times New Roman" w:hAnsi="Times New Roman" w:cs="Times New Roman"/>
          <w:b/>
          <w:sz w:val="24"/>
          <w:szCs w:val="24"/>
        </w:rPr>
        <w:t xml:space="preserve"> на выполнение строительно-монтажных работ по объекту </w:t>
      </w:r>
    </w:p>
    <w:tbl>
      <w:tblPr>
        <w:tblW w:w="18041" w:type="dxa"/>
        <w:tblInd w:w="-459" w:type="dxa"/>
        <w:tblLayout w:type="fixed"/>
        <w:tblLook w:val="04A0" w:firstRow="1" w:lastRow="0" w:firstColumn="1" w:lastColumn="0" w:noHBand="0" w:noVBand="1"/>
      </w:tblPr>
      <w:tblGrid>
        <w:gridCol w:w="236"/>
        <w:gridCol w:w="82"/>
        <w:gridCol w:w="154"/>
        <w:gridCol w:w="9876"/>
        <w:gridCol w:w="4962"/>
        <w:gridCol w:w="2495"/>
        <w:gridCol w:w="236"/>
      </w:tblGrid>
      <w:tr w:rsidR="00B40AEC" w:rsidRPr="00AA07DB" w:rsidTr="004A4A30">
        <w:trPr>
          <w:trHeight w:val="255"/>
        </w:trPr>
        <w:tc>
          <w:tcPr>
            <w:tcW w:w="236" w:type="dxa"/>
            <w:tcBorders>
              <w:top w:val="nil"/>
              <w:left w:val="nil"/>
              <w:bottom w:val="nil"/>
              <w:right w:val="nil"/>
            </w:tcBorders>
            <w:shd w:val="clear" w:color="auto" w:fill="auto"/>
            <w:noWrap/>
            <w:hideMark/>
          </w:tcPr>
          <w:p w:rsidR="00B40AEC" w:rsidRPr="00AA07DB" w:rsidRDefault="00B40AEC" w:rsidP="00C94AF9">
            <w:pPr>
              <w:suppressAutoHyphens w:val="0"/>
              <w:ind w:left="284"/>
              <w:rPr>
                <w:sz w:val="20"/>
                <w:szCs w:val="20"/>
                <w:lang w:eastAsia="ru-RU"/>
              </w:rPr>
            </w:pPr>
          </w:p>
        </w:tc>
        <w:tc>
          <w:tcPr>
            <w:tcW w:w="236" w:type="dxa"/>
            <w:gridSpan w:val="2"/>
            <w:tcBorders>
              <w:top w:val="nil"/>
              <w:left w:val="nil"/>
              <w:bottom w:val="nil"/>
              <w:right w:val="nil"/>
            </w:tcBorders>
            <w:shd w:val="clear" w:color="auto" w:fill="auto"/>
            <w:hideMark/>
          </w:tcPr>
          <w:p w:rsidR="00B40AEC" w:rsidRPr="00AA07DB" w:rsidRDefault="00B40AEC" w:rsidP="00C94AF9">
            <w:pPr>
              <w:suppressAutoHyphens w:val="0"/>
              <w:ind w:left="284"/>
              <w:jc w:val="center"/>
              <w:rPr>
                <w:sz w:val="20"/>
                <w:szCs w:val="20"/>
                <w:lang w:eastAsia="ru-RU"/>
              </w:rPr>
            </w:pPr>
          </w:p>
        </w:tc>
        <w:tc>
          <w:tcPr>
            <w:tcW w:w="17333" w:type="dxa"/>
            <w:gridSpan w:val="3"/>
            <w:vMerge w:val="restart"/>
            <w:tcBorders>
              <w:top w:val="nil"/>
              <w:left w:val="nil"/>
              <w:bottom w:val="nil"/>
              <w:right w:val="nil"/>
            </w:tcBorders>
            <w:shd w:val="clear" w:color="auto" w:fill="auto"/>
            <w:hideMark/>
          </w:tcPr>
          <w:tbl>
            <w:tblPr>
              <w:tblStyle w:val="afff0"/>
              <w:tblW w:w="0" w:type="auto"/>
              <w:tblLayout w:type="fixed"/>
              <w:tblLook w:val="04A0" w:firstRow="1" w:lastRow="0" w:firstColumn="1" w:lastColumn="0" w:noHBand="0" w:noVBand="1"/>
            </w:tblPr>
            <w:tblGrid>
              <w:gridCol w:w="652"/>
              <w:gridCol w:w="1639"/>
              <w:gridCol w:w="5599"/>
              <w:gridCol w:w="1453"/>
              <w:gridCol w:w="1360"/>
              <w:gridCol w:w="1532"/>
              <w:gridCol w:w="1072"/>
              <w:gridCol w:w="1417"/>
            </w:tblGrid>
            <w:tr w:rsidR="00E464B7" w:rsidRPr="00F059AA" w:rsidTr="00ED4A4D">
              <w:trPr>
                <w:trHeight w:val="328"/>
              </w:trPr>
              <w:tc>
                <w:tcPr>
                  <w:tcW w:w="14724" w:type="dxa"/>
                  <w:gridSpan w:val="8"/>
                  <w:hideMark/>
                </w:tcPr>
                <w:p w:rsidR="00E464B7" w:rsidRPr="00F059AA" w:rsidRDefault="00E464B7" w:rsidP="004D3B2F">
                  <w:pPr>
                    <w:jc w:val="center"/>
                    <w:rPr>
                      <w:rFonts w:ascii="Times New Roman" w:hAnsi="Times New Roman"/>
                      <w:b/>
                      <w:bCs/>
                      <w:sz w:val="18"/>
                      <w:szCs w:val="18"/>
                      <w:lang w:eastAsia="ru-RU"/>
                    </w:rPr>
                  </w:pPr>
                  <w:r w:rsidRPr="00F059AA">
                    <w:rPr>
                      <w:rFonts w:ascii="Times New Roman" w:hAnsi="Times New Roman"/>
                      <w:b/>
                      <w:bCs/>
                      <w:sz w:val="18"/>
                      <w:szCs w:val="18"/>
                      <w:lang w:eastAsia="ru-RU"/>
                    </w:rPr>
                    <w:t>"Строительство сетей электроснабжения п. Айкаван Симферопольского района"</w:t>
                  </w:r>
                </w:p>
              </w:tc>
            </w:tr>
            <w:tr w:rsidR="00E464B7" w:rsidRPr="00F059AA" w:rsidTr="00ED4A4D">
              <w:trPr>
                <w:trHeight w:val="255"/>
              </w:trPr>
              <w:tc>
                <w:tcPr>
                  <w:tcW w:w="652" w:type="dxa"/>
                  <w:vMerge w:val="restart"/>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пп</w:t>
                  </w:r>
                </w:p>
              </w:tc>
              <w:tc>
                <w:tcPr>
                  <w:tcW w:w="1639" w:type="dxa"/>
                  <w:vMerge w:val="restart"/>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Номера сметных расчетов и смет</w:t>
                  </w:r>
                </w:p>
              </w:tc>
              <w:tc>
                <w:tcPr>
                  <w:tcW w:w="5599" w:type="dxa"/>
                  <w:vMerge w:val="restart"/>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Наименование глав, объектов, работ и затрат</w:t>
                  </w:r>
                </w:p>
              </w:tc>
              <w:tc>
                <w:tcPr>
                  <w:tcW w:w="5417" w:type="dxa"/>
                  <w:gridSpan w:val="4"/>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Сметная стоимость, тыс. руб.</w:t>
                  </w:r>
                </w:p>
              </w:tc>
              <w:tc>
                <w:tcPr>
                  <w:tcW w:w="1417" w:type="dxa"/>
                  <w:vMerge w:val="restart"/>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Общая сметная стоимость, тыс. руб.</w:t>
                  </w:r>
                </w:p>
              </w:tc>
            </w:tr>
            <w:tr w:rsidR="00E464B7" w:rsidRPr="00F059AA" w:rsidTr="00ED4A4D">
              <w:trPr>
                <w:trHeight w:val="293"/>
              </w:trPr>
              <w:tc>
                <w:tcPr>
                  <w:tcW w:w="652" w:type="dxa"/>
                  <w:vMerge/>
                  <w:hideMark/>
                </w:tcPr>
                <w:p w:rsidR="00E464B7" w:rsidRPr="00F059AA" w:rsidRDefault="00E464B7" w:rsidP="008D1A3B">
                  <w:pPr>
                    <w:rPr>
                      <w:rFonts w:ascii="Times New Roman" w:hAnsi="Times New Roman"/>
                      <w:sz w:val="18"/>
                      <w:szCs w:val="18"/>
                      <w:lang w:eastAsia="ru-RU"/>
                    </w:rPr>
                  </w:pPr>
                </w:p>
              </w:tc>
              <w:tc>
                <w:tcPr>
                  <w:tcW w:w="1639" w:type="dxa"/>
                  <w:vMerge/>
                  <w:hideMark/>
                </w:tcPr>
                <w:p w:rsidR="00E464B7" w:rsidRPr="00F059AA" w:rsidRDefault="00E464B7" w:rsidP="008D1A3B">
                  <w:pPr>
                    <w:rPr>
                      <w:rFonts w:ascii="Times New Roman" w:hAnsi="Times New Roman"/>
                      <w:sz w:val="18"/>
                      <w:szCs w:val="18"/>
                      <w:lang w:eastAsia="ru-RU"/>
                    </w:rPr>
                  </w:pPr>
                </w:p>
              </w:tc>
              <w:tc>
                <w:tcPr>
                  <w:tcW w:w="5599" w:type="dxa"/>
                  <w:vMerge/>
                  <w:hideMark/>
                </w:tcPr>
                <w:p w:rsidR="00E464B7" w:rsidRPr="00F059AA" w:rsidRDefault="00E464B7" w:rsidP="008D1A3B">
                  <w:pPr>
                    <w:rPr>
                      <w:rFonts w:ascii="Times New Roman" w:hAnsi="Times New Roman"/>
                      <w:sz w:val="18"/>
                      <w:szCs w:val="18"/>
                      <w:lang w:eastAsia="ru-RU"/>
                    </w:rPr>
                  </w:pPr>
                </w:p>
              </w:tc>
              <w:tc>
                <w:tcPr>
                  <w:tcW w:w="1453" w:type="dxa"/>
                  <w:vMerge w:val="restart"/>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строительных работ</w:t>
                  </w:r>
                </w:p>
              </w:tc>
              <w:tc>
                <w:tcPr>
                  <w:tcW w:w="1360" w:type="dxa"/>
                  <w:vMerge w:val="restart"/>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монтажных работ</w:t>
                  </w:r>
                </w:p>
              </w:tc>
              <w:tc>
                <w:tcPr>
                  <w:tcW w:w="1532" w:type="dxa"/>
                  <w:vMerge w:val="restart"/>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оборудования, мебели, инвентаря</w:t>
                  </w:r>
                </w:p>
              </w:tc>
              <w:tc>
                <w:tcPr>
                  <w:tcW w:w="1072" w:type="dxa"/>
                  <w:vMerge w:val="restart"/>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прочих</w:t>
                  </w:r>
                </w:p>
              </w:tc>
              <w:tc>
                <w:tcPr>
                  <w:tcW w:w="1417" w:type="dxa"/>
                  <w:vMerge/>
                  <w:hideMark/>
                </w:tcPr>
                <w:p w:rsidR="00E464B7" w:rsidRPr="00F059AA" w:rsidRDefault="00E464B7" w:rsidP="008D1A3B">
                  <w:pPr>
                    <w:rPr>
                      <w:rFonts w:ascii="Times New Roman" w:hAnsi="Times New Roman"/>
                      <w:sz w:val="18"/>
                      <w:szCs w:val="18"/>
                      <w:lang w:eastAsia="ru-RU"/>
                    </w:rPr>
                  </w:pPr>
                </w:p>
              </w:tc>
            </w:tr>
            <w:tr w:rsidR="00E464B7" w:rsidRPr="00F059AA" w:rsidTr="00ED4A4D">
              <w:trPr>
                <w:trHeight w:val="293"/>
              </w:trPr>
              <w:tc>
                <w:tcPr>
                  <w:tcW w:w="652" w:type="dxa"/>
                  <w:vMerge/>
                  <w:hideMark/>
                </w:tcPr>
                <w:p w:rsidR="00E464B7" w:rsidRPr="00F059AA" w:rsidRDefault="00E464B7" w:rsidP="008D1A3B">
                  <w:pPr>
                    <w:rPr>
                      <w:rFonts w:ascii="Times New Roman" w:hAnsi="Times New Roman"/>
                      <w:sz w:val="18"/>
                      <w:szCs w:val="18"/>
                      <w:lang w:eastAsia="ru-RU"/>
                    </w:rPr>
                  </w:pPr>
                </w:p>
              </w:tc>
              <w:tc>
                <w:tcPr>
                  <w:tcW w:w="1639" w:type="dxa"/>
                  <w:vMerge/>
                  <w:hideMark/>
                </w:tcPr>
                <w:p w:rsidR="00E464B7" w:rsidRPr="00F059AA" w:rsidRDefault="00E464B7" w:rsidP="008D1A3B">
                  <w:pPr>
                    <w:rPr>
                      <w:rFonts w:ascii="Times New Roman" w:hAnsi="Times New Roman"/>
                      <w:sz w:val="18"/>
                      <w:szCs w:val="18"/>
                      <w:lang w:eastAsia="ru-RU"/>
                    </w:rPr>
                  </w:pPr>
                </w:p>
              </w:tc>
              <w:tc>
                <w:tcPr>
                  <w:tcW w:w="5599" w:type="dxa"/>
                  <w:vMerge/>
                  <w:hideMark/>
                </w:tcPr>
                <w:p w:rsidR="00E464B7" w:rsidRPr="00F059AA" w:rsidRDefault="00E464B7" w:rsidP="008D1A3B">
                  <w:pPr>
                    <w:rPr>
                      <w:rFonts w:ascii="Times New Roman" w:hAnsi="Times New Roman"/>
                      <w:sz w:val="18"/>
                      <w:szCs w:val="18"/>
                      <w:lang w:eastAsia="ru-RU"/>
                    </w:rPr>
                  </w:pPr>
                </w:p>
              </w:tc>
              <w:tc>
                <w:tcPr>
                  <w:tcW w:w="1453" w:type="dxa"/>
                  <w:vMerge/>
                  <w:hideMark/>
                </w:tcPr>
                <w:p w:rsidR="00E464B7" w:rsidRPr="00F059AA" w:rsidRDefault="00E464B7" w:rsidP="008D1A3B">
                  <w:pPr>
                    <w:rPr>
                      <w:rFonts w:ascii="Times New Roman" w:hAnsi="Times New Roman"/>
                      <w:sz w:val="18"/>
                      <w:szCs w:val="18"/>
                      <w:lang w:eastAsia="ru-RU"/>
                    </w:rPr>
                  </w:pPr>
                </w:p>
              </w:tc>
              <w:tc>
                <w:tcPr>
                  <w:tcW w:w="1360" w:type="dxa"/>
                  <w:vMerge/>
                  <w:hideMark/>
                </w:tcPr>
                <w:p w:rsidR="00E464B7" w:rsidRPr="00F059AA" w:rsidRDefault="00E464B7" w:rsidP="008D1A3B">
                  <w:pPr>
                    <w:rPr>
                      <w:rFonts w:ascii="Times New Roman" w:hAnsi="Times New Roman"/>
                      <w:sz w:val="18"/>
                      <w:szCs w:val="18"/>
                      <w:lang w:eastAsia="ru-RU"/>
                    </w:rPr>
                  </w:pPr>
                </w:p>
              </w:tc>
              <w:tc>
                <w:tcPr>
                  <w:tcW w:w="1532" w:type="dxa"/>
                  <w:vMerge/>
                  <w:hideMark/>
                </w:tcPr>
                <w:p w:rsidR="00E464B7" w:rsidRPr="00F059AA" w:rsidRDefault="00E464B7" w:rsidP="008D1A3B">
                  <w:pPr>
                    <w:rPr>
                      <w:rFonts w:ascii="Times New Roman" w:hAnsi="Times New Roman"/>
                      <w:sz w:val="18"/>
                      <w:szCs w:val="18"/>
                      <w:lang w:eastAsia="ru-RU"/>
                    </w:rPr>
                  </w:pPr>
                </w:p>
              </w:tc>
              <w:tc>
                <w:tcPr>
                  <w:tcW w:w="1072" w:type="dxa"/>
                  <w:vMerge/>
                  <w:hideMark/>
                </w:tcPr>
                <w:p w:rsidR="00E464B7" w:rsidRPr="00F059AA" w:rsidRDefault="00E464B7" w:rsidP="008D1A3B">
                  <w:pPr>
                    <w:rPr>
                      <w:rFonts w:ascii="Times New Roman" w:hAnsi="Times New Roman"/>
                      <w:sz w:val="18"/>
                      <w:szCs w:val="18"/>
                      <w:lang w:eastAsia="ru-RU"/>
                    </w:rPr>
                  </w:pPr>
                </w:p>
              </w:tc>
              <w:tc>
                <w:tcPr>
                  <w:tcW w:w="1417" w:type="dxa"/>
                  <w:vMerge/>
                  <w:hideMark/>
                </w:tcPr>
                <w:p w:rsidR="00E464B7" w:rsidRPr="00F059AA" w:rsidRDefault="00E464B7" w:rsidP="008D1A3B">
                  <w:pPr>
                    <w:rPr>
                      <w:rFonts w:ascii="Times New Roman" w:hAnsi="Times New Roman"/>
                      <w:sz w:val="18"/>
                      <w:szCs w:val="18"/>
                      <w:lang w:eastAsia="ru-RU"/>
                    </w:rPr>
                  </w:pPr>
                </w:p>
              </w:tc>
            </w:tr>
            <w:tr w:rsidR="00E464B7" w:rsidRPr="00F059AA" w:rsidTr="00ED4A4D">
              <w:trPr>
                <w:trHeight w:val="207"/>
              </w:trPr>
              <w:tc>
                <w:tcPr>
                  <w:tcW w:w="652" w:type="dxa"/>
                  <w:vMerge/>
                  <w:hideMark/>
                </w:tcPr>
                <w:p w:rsidR="00E464B7" w:rsidRPr="00F059AA" w:rsidRDefault="00E464B7" w:rsidP="008D1A3B">
                  <w:pPr>
                    <w:rPr>
                      <w:rFonts w:ascii="Times New Roman" w:hAnsi="Times New Roman"/>
                      <w:sz w:val="18"/>
                      <w:szCs w:val="18"/>
                      <w:lang w:eastAsia="ru-RU"/>
                    </w:rPr>
                  </w:pPr>
                </w:p>
              </w:tc>
              <w:tc>
                <w:tcPr>
                  <w:tcW w:w="1639" w:type="dxa"/>
                  <w:vMerge/>
                  <w:hideMark/>
                </w:tcPr>
                <w:p w:rsidR="00E464B7" w:rsidRPr="00F059AA" w:rsidRDefault="00E464B7" w:rsidP="008D1A3B">
                  <w:pPr>
                    <w:rPr>
                      <w:rFonts w:ascii="Times New Roman" w:hAnsi="Times New Roman"/>
                      <w:sz w:val="18"/>
                      <w:szCs w:val="18"/>
                      <w:lang w:eastAsia="ru-RU"/>
                    </w:rPr>
                  </w:pPr>
                </w:p>
              </w:tc>
              <w:tc>
                <w:tcPr>
                  <w:tcW w:w="5599" w:type="dxa"/>
                  <w:vMerge/>
                  <w:hideMark/>
                </w:tcPr>
                <w:p w:rsidR="00E464B7" w:rsidRPr="00F059AA" w:rsidRDefault="00E464B7" w:rsidP="008D1A3B">
                  <w:pPr>
                    <w:rPr>
                      <w:rFonts w:ascii="Times New Roman" w:hAnsi="Times New Roman"/>
                      <w:sz w:val="18"/>
                      <w:szCs w:val="18"/>
                      <w:lang w:eastAsia="ru-RU"/>
                    </w:rPr>
                  </w:pPr>
                </w:p>
              </w:tc>
              <w:tc>
                <w:tcPr>
                  <w:tcW w:w="1453" w:type="dxa"/>
                  <w:vMerge/>
                  <w:hideMark/>
                </w:tcPr>
                <w:p w:rsidR="00E464B7" w:rsidRPr="00F059AA" w:rsidRDefault="00E464B7" w:rsidP="008D1A3B">
                  <w:pPr>
                    <w:rPr>
                      <w:rFonts w:ascii="Times New Roman" w:hAnsi="Times New Roman"/>
                      <w:sz w:val="18"/>
                      <w:szCs w:val="18"/>
                      <w:lang w:eastAsia="ru-RU"/>
                    </w:rPr>
                  </w:pPr>
                </w:p>
              </w:tc>
              <w:tc>
                <w:tcPr>
                  <w:tcW w:w="1360" w:type="dxa"/>
                  <w:vMerge/>
                  <w:hideMark/>
                </w:tcPr>
                <w:p w:rsidR="00E464B7" w:rsidRPr="00F059AA" w:rsidRDefault="00E464B7" w:rsidP="008D1A3B">
                  <w:pPr>
                    <w:rPr>
                      <w:rFonts w:ascii="Times New Roman" w:hAnsi="Times New Roman"/>
                      <w:sz w:val="18"/>
                      <w:szCs w:val="18"/>
                      <w:lang w:eastAsia="ru-RU"/>
                    </w:rPr>
                  </w:pPr>
                </w:p>
              </w:tc>
              <w:tc>
                <w:tcPr>
                  <w:tcW w:w="1532" w:type="dxa"/>
                  <w:vMerge/>
                  <w:hideMark/>
                </w:tcPr>
                <w:p w:rsidR="00E464B7" w:rsidRPr="00F059AA" w:rsidRDefault="00E464B7" w:rsidP="008D1A3B">
                  <w:pPr>
                    <w:rPr>
                      <w:rFonts w:ascii="Times New Roman" w:hAnsi="Times New Roman"/>
                      <w:sz w:val="18"/>
                      <w:szCs w:val="18"/>
                      <w:lang w:eastAsia="ru-RU"/>
                    </w:rPr>
                  </w:pPr>
                </w:p>
              </w:tc>
              <w:tc>
                <w:tcPr>
                  <w:tcW w:w="1072" w:type="dxa"/>
                  <w:vMerge/>
                  <w:hideMark/>
                </w:tcPr>
                <w:p w:rsidR="00E464B7" w:rsidRPr="00F059AA" w:rsidRDefault="00E464B7" w:rsidP="008D1A3B">
                  <w:pPr>
                    <w:rPr>
                      <w:rFonts w:ascii="Times New Roman" w:hAnsi="Times New Roman"/>
                      <w:sz w:val="18"/>
                      <w:szCs w:val="18"/>
                      <w:lang w:eastAsia="ru-RU"/>
                    </w:rPr>
                  </w:pPr>
                </w:p>
              </w:tc>
              <w:tc>
                <w:tcPr>
                  <w:tcW w:w="1417" w:type="dxa"/>
                  <w:vMerge/>
                  <w:hideMark/>
                </w:tcPr>
                <w:p w:rsidR="00E464B7" w:rsidRPr="00F059AA" w:rsidRDefault="00E464B7" w:rsidP="008D1A3B">
                  <w:pPr>
                    <w:rPr>
                      <w:rFonts w:ascii="Times New Roman" w:hAnsi="Times New Roman"/>
                      <w:sz w:val="18"/>
                      <w:szCs w:val="18"/>
                      <w:lang w:eastAsia="ru-RU"/>
                    </w:rPr>
                  </w:pPr>
                </w:p>
              </w:tc>
            </w:tr>
            <w:tr w:rsidR="00E464B7" w:rsidRPr="00F059AA" w:rsidTr="00ED4A4D">
              <w:trPr>
                <w:trHeight w:val="263"/>
              </w:trPr>
              <w:tc>
                <w:tcPr>
                  <w:tcW w:w="65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639"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w:t>
                  </w:r>
                </w:p>
              </w:tc>
              <w:tc>
                <w:tcPr>
                  <w:tcW w:w="5599"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3</w:t>
                  </w:r>
                </w:p>
              </w:tc>
              <w:tc>
                <w:tcPr>
                  <w:tcW w:w="1453"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w:t>
                  </w:r>
                </w:p>
              </w:tc>
              <w:tc>
                <w:tcPr>
                  <w:tcW w:w="1360"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5</w:t>
                  </w:r>
                </w:p>
              </w:tc>
              <w:tc>
                <w:tcPr>
                  <w:tcW w:w="153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6</w:t>
                  </w:r>
                </w:p>
              </w:tc>
              <w:tc>
                <w:tcPr>
                  <w:tcW w:w="107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7</w:t>
                  </w:r>
                </w:p>
              </w:tc>
              <w:tc>
                <w:tcPr>
                  <w:tcW w:w="1417"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8</w:t>
                  </w:r>
                </w:p>
              </w:tc>
            </w:tr>
            <w:tr w:rsidR="00E464B7" w:rsidRPr="00F059AA" w:rsidTr="00ED4A4D">
              <w:trPr>
                <w:trHeight w:val="257"/>
              </w:trPr>
              <w:tc>
                <w:tcPr>
                  <w:tcW w:w="14724" w:type="dxa"/>
                  <w:gridSpan w:val="8"/>
                  <w:noWrap/>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Глава 1. Подготовка территории строительства</w:t>
                  </w:r>
                </w:p>
              </w:tc>
            </w:tr>
            <w:tr w:rsidR="00E464B7" w:rsidRPr="00F059AA" w:rsidTr="00ED4A4D">
              <w:trPr>
                <w:trHeight w:val="366"/>
              </w:trPr>
              <w:tc>
                <w:tcPr>
                  <w:tcW w:w="652" w:type="dxa"/>
                  <w:noWrap/>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01.01.2001</w:t>
                  </w:r>
                </w:p>
              </w:tc>
              <w:tc>
                <w:tcPr>
                  <w:tcW w:w="5599"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Разбивка трассы</w:t>
                  </w:r>
                </w:p>
              </w:tc>
              <w:tc>
                <w:tcPr>
                  <w:tcW w:w="1453"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360"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7,53</w:t>
                  </w:r>
                </w:p>
              </w:tc>
              <w:tc>
                <w:tcPr>
                  <w:tcW w:w="1417"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7,53</w:t>
                  </w:r>
                </w:p>
              </w:tc>
            </w:tr>
            <w:tr w:rsidR="00E464B7" w:rsidRPr="00F059AA" w:rsidTr="00ED4A4D">
              <w:trPr>
                <w:trHeight w:val="271"/>
              </w:trPr>
              <w:tc>
                <w:tcPr>
                  <w:tcW w:w="652" w:type="dxa"/>
                  <w:noWrap/>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01.02.2002</w:t>
                  </w:r>
                </w:p>
              </w:tc>
              <w:tc>
                <w:tcPr>
                  <w:tcW w:w="5599"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Организация работ по сносу (демонтажу) линенйного объекта</w:t>
                  </w:r>
                </w:p>
              </w:tc>
              <w:tc>
                <w:tcPr>
                  <w:tcW w:w="1453"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14,6</w:t>
                  </w:r>
                </w:p>
              </w:tc>
              <w:tc>
                <w:tcPr>
                  <w:tcW w:w="1360"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417"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14,6</w:t>
                  </w:r>
                </w:p>
              </w:tc>
            </w:tr>
            <w:tr w:rsidR="00E464B7" w:rsidRPr="00F059AA" w:rsidTr="00ED4A4D">
              <w:trPr>
                <w:trHeight w:val="273"/>
              </w:trPr>
              <w:tc>
                <w:tcPr>
                  <w:tcW w:w="652" w:type="dxa"/>
                  <w:noWrap/>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7238" w:type="dxa"/>
                  <w:gridSpan w:val="2"/>
                  <w:noWrap/>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Главе 1. "Подготовка территории строительства"</w:t>
                  </w:r>
                </w:p>
              </w:tc>
              <w:tc>
                <w:tcPr>
                  <w:tcW w:w="1453"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14,6</w:t>
                  </w:r>
                </w:p>
              </w:tc>
              <w:tc>
                <w:tcPr>
                  <w:tcW w:w="1360"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7,53</w:t>
                  </w:r>
                </w:p>
              </w:tc>
              <w:tc>
                <w:tcPr>
                  <w:tcW w:w="1417"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22,13</w:t>
                  </w:r>
                </w:p>
              </w:tc>
            </w:tr>
            <w:tr w:rsidR="00E464B7" w:rsidRPr="00F059AA" w:rsidTr="00ED4A4D">
              <w:trPr>
                <w:trHeight w:val="255"/>
              </w:trPr>
              <w:tc>
                <w:tcPr>
                  <w:tcW w:w="14724" w:type="dxa"/>
                  <w:gridSpan w:val="8"/>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Глава 4. Объекты энергетического хозяйства</w:t>
                  </w:r>
                </w:p>
              </w:tc>
            </w:tr>
            <w:tr w:rsidR="00E464B7" w:rsidRPr="00F059AA" w:rsidTr="00ED4A4D">
              <w:trPr>
                <w:trHeight w:val="255"/>
              </w:trPr>
              <w:tc>
                <w:tcPr>
                  <w:tcW w:w="652" w:type="dxa"/>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04-01-02</w:t>
                  </w:r>
                </w:p>
              </w:tc>
              <w:tc>
                <w:tcPr>
                  <w:tcW w:w="559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Наружные сети электроснабжения</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17731,94</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184,49</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17916,43</w:t>
                  </w:r>
                </w:p>
              </w:tc>
            </w:tr>
            <w:tr w:rsidR="00E464B7" w:rsidRPr="00F059AA" w:rsidTr="00ED4A4D">
              <w:trPr>
                <w:trHeight w:val="255"/>
              </w:trPr>
              <w:tc>
                <w:tcPr>
                  <w:tcW w:w="652" w:type="dxa"/>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04-02-03</w:t>
                  </w:r>
                </w:p>
              </w:tc>
              <w:tc>
                <w:tcPr>
                  <w:tcW w:w="559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Установка трансформаторных подстанций</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250,71</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250,71</w:t>
                  </w:r>
                </w:p>
              </w:tc>
            </w:tr>
            <w:tr w:rsidR="00E464B7" w:rsidRPr="00F059AA" w:rsidTr="00ED4A4D">
              <w:trPr>
                <w:trHeight w:val="255"/>
              </w:trPr>
              <w:tc>
                <w:tcPr>
                  <w:tcW w:w="652" w:type="dxa"/>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04-03-04</w:t>
                  </w:r>
                </w:p>
              </w:tc>
              <w:tc>
                <w:tcPr>
                  <w:tcW w:w="559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Трансформаторная подстанция</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18297,26</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18297,26</w:t>
                  </w:r>
                </w:p>
              </w:tc>
            </w:tr>
            <w:tr w:rsidR="00E464B7" w:rsidRPr="00F059AA" w:rsidTr="00ED4A4D">
              <w:trPr>
                <w:trHeight w:val="255"/>
              </w:trPr>
              <w:tc>
                <w:tcPr>
                  <w:tcW w:w="652" w:type="dxa"/>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 </w:t>
                  </w:r>
                </w:p>
              </w:tc>
              <w:tc>
                <w:tcPr>
                  <w:tcW w:w="163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07-01-05</w:t>
                  </w:r>
                </w:p>
              </w:tc>
              <w:tc>
                <w:tcPr>
                  <w:tcW w:w="559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Планировочная организация земельного участка</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219,62</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219,62</w:t>
                  </w:r>
                </w:p>
              </w:tc>
            </w:tr>
            <w:tr w:rsidR="00E464B7" w:rsidRPr="00F059AA" w:rsidTr="00ED4A4D">
              <w:trPr>
                <w:trHeight w:val="220"/>
              </w:trPr>
              <w:tc>
                <w:tcPr>
                  <w:tcW w:w="65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Главе 4. "Объекты энергетического хозяйства"</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18202,27</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184,49</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18297,26</w:t>
                  </w:r>
                </w:p>
              </w:tc>
              <w:tc>
                <w:tcPr>
                  <w:tcW w:w="107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36684,02</w:t>
                  </w:r>
                </w:p>
              </w:tc>
            </w:tr>
            <w:tr w:rsidR="00E464B7" w:rsidRPr="00F059AA" w:rsidTr="00ED4A4D">
              <w:trPr>
                <w:trHeight w:val="255"/>
              </w:trPr>
              <w:tc>
                <w:tcPr>
                  <w:tcW w:w="14724" w:type="dxa"/>
                  <w:gridSpan w:val="8"/>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Глава 8. Временные здания и сооружения</w:t>
                  </w:r>
                </w:p>
              </w:tc>
            </w:tr>
            <w:tr w:rsidR="00E464B7" w:rsidRPr="00F059AA" w:rsidTr="00ED4A4D">
              <w:trPr>
                <w:trHeight w:val="581"/>
              </w:trPr>
              <w:tc>
                <w:tcPr>
                  <w:tcW w:w="65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w:t>
                  </w:r>
                </w:p>
              </w:tc>
              <w:tc>
                <w:tcPr>
                  <w:tcW w:w="163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ГСН-81-05-01-2001 п.2.7</w:t>
                  </w:r>
                </w:p>
              </w:tc>
              <w:tc>
                <w:tcPr>
                  <w:tcW w:w="559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Временные здания и сооружения, воздушные линии электропередачи, включая осветительные, трансформаторные подстанции 0,4-35 кВ - 2,5%</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455,42</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4,61</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460,03</w:t>
                  </w:r>
                </w:p>
              </w:tc>
            </w:tr>
            <w:tr w:rsidR="00E464B7" w:rsidRPr="00F059AA" w:rsidTr="00ED4A4D">
              <w:trPr>
                <w:trHeight w:val="255"/>
              </w:trPr>
              <w:tc>
                <w:tcPr>
                  <w:tcW w:w="65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63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08-01-06</w:t>
                  </w:r>
                </w:p>
              </w:tc>
              <w:tc>
                <w:tcPr>
                  <w:tcW w:w="559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Временный съезд с автодороги</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490,95</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490,95</w:t>
                  </w:r>
                </w:p>
              </w:tc>
            </w:tr>
            <w:tr w:rsidR="00E464B7" w:rsidRPr="00F059AA" w:rsidTr="00ED4A4D">
              <w:trPr>
                <w:trHeight w:val="255"/>
              </w:trPr>
              <w:tc>
                <w:tcPr>
                  <w:tcW w:w="65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63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5599" w:type="dxa"/>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главе 8. "Временные здания и сооружения"</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946,37</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4,61</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950,98</w:t>
                  </w:r>
                </w:p>
              </w:tc>
            </w:tr>
            <w:tr w:rsidR="00E464B7" w:rsidRPr="00F059AA" w:rsidTr="00ED4A4D">
              <w:trPr>
                <w:trHeight w:val="255"/>
              </w:trPr>
              <w:tc>
                <w:tcPr>
                  <w:tcW w:w="65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Главам 1-8</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19163,24</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189,1</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18297,26</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7,53</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37657,13</w:t>
                  </w:r>
                </w:p>
              </w:tc>
            </w:tr>
            <w:tr w:rsidR="00E464B7" w:rsidRPr="00F059AA" w:rsidTr="00ED4A4D">
              <w:trPr>
                <w:trHeight w:val="255"/>
              </w:trPr>
              <w:tc>
                <w:tcPr>
                  <w:tcW w:w="14724" w:type="dxa"/>
                  <w:gridSpan w:val="8"/>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Глава 9. Прочие работы и затраты</w:t>
                  </w:r>
                </w:p>
              </w:tc>
            </w:tr>
            <w:tr w:rsidR="00E464B7" w:rsidRPr="00F059AA" w:rsidTr="00ED4A4D">
              <w:trPr>
                <w:trHeight w:val="255"/>
              </w:trPr>
              <w:tc>
                <w:tcPr>
                  <w:tcW w:w="65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3</w:t>
                  </w:r>
                </w:p>
              </w:tc>
              <w:tc>
                <w:tcPr>
                  <w:tcW w:w="163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xml:space="preserve"> 9-1-1</w:t>
                  </w:r>
                </w:p>
              </w:tc>
              <w:tc>
                <w:tcPr>
                  <w:tcW w:w="559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Пусконаладочные работы</w:t>
                  </w:r>
                </w:p>
              </w:tc>
              <w:tc>
                <w:tcPr>
                  <w:tcW w:w="1453"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360"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2458,22</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2458,22</w:t>
                  </w:r>
                </w:p>
              </w:tc>
            </w:tr>
            <w:tr w:rsidR="00E464B7" w:rsidRPr="00F059AA" w:rsidTr="00ED4A4D">
              <w:trPr>
                <w:trHeight w:val="255"/>
              </w:trPr>
              <w:tc>
                <w:tcPr>
                  <w:tcW w:w="65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Главе 9. "Прочие работы и затраты"</w:t>
                  </w:r>
                </w:p>
              </w:tc>
              <w:tc>
                <w:tcPr>
                  <w:tcW w:w="1453"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360"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53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2458,22</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2458,22</w:t>
                  </w:r>
                </w:p>
              </w:tc>
            </w:tr>
            <w:tr w:rsidR="00E464B7" w:rsidRPr="00F059AA" w:rsidTr="00ED4A4D">
              <w:trPr>
                <w:trHeight w:val="255"/>
              </w:trPr>
              <w:tc>
                <w:tcPr>
                  <w:tcW w:w="65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Главам 1-9</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19239,89</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189,86</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18297,26</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2465,75</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40115,35</w:t>
                  </w:r>
                </w:p>
              </w:tc>
            </w:tr>
            <w:tr w:rsidR="00E464B7" w:rsidRPr="00F059AA" w:rsidTr="00ED4A4D">
              <w:trPr>
                <w:trHeight w:val="255"/>
              </w:trPr>
              <w:tc>
                <w:tcPr>
                  <w:tcW w:w="65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Итого по Главам 1-12</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19239,89</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189,86</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18297,26</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2465,75</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40115,35</w:t>
                  </w:r>
                </w:p>
              </w:tc>
            </w:tr>
            <w:tr w:rsidR="00E464B7" w:rsidRPr="00F059AA" w:rsidTr="00ED4A4D">
              <w:trPr>
                <w:trHeight w:val="255"/>
              </w:trPr>
              <w:tc>
                <w:tcPr>
                  <w:tcW w:w="14724" w:type="dxa"/>
                  <w:gridSpan w:val="8"/>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lastRenderedPageBreak/>
                    <w:t>Непредвиденные затраты</w:t>
                  </w:r>
                </w:p>
              </w:tc>
            </w:tr>
            <w:tr w:rsidR="00E464B7" w:rsidRPr="00F059AA" w:rsidTr="00ED4A4D">
              <w:trPr>
                <w:trHeight w:val="510"/>
              </w:trPr>
              <w:tc>
                <w:tcPr>
                  <w:tcW w:w="65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w:t>
                  </w:r>
                </w:p>
              </w:tc>
              <w:tc>
                <w:tcPr>
                  <w:tcW w:w="163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МДС 81-35.2004 п.4.96</w:t>
                  </w:r>
                </w:p>
              </w:tc>
              <w:tc>
                <w:tcPr>
                  <w:tcW w:w="559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Непредвиденные затраты 1%</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192,4</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1,9</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182,97</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24,66</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401,154</w:t>
                  </w:r>
                </w:p>
              </w:tc>
            </w:tr>
            <w:tr w:rsidR="00E464B7" w:rsidRPr="00F059AA" w:rsidTr="00ED4A4D">
              <w:trPr>
                <w:trHeight w:val="255"/>
              </w:trPr>
              <w:tc>
                <w:tcPr>
                  <w:tcW w:w="65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Итого "Непредвиденные затраты"</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192,4</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1,9</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182,97</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24,66</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401,154</w:t>
                  </w:r>
                </w:p>
              </w:tc>
            </w:tr>
            <w:tr w:rsidR="00E464B7" w:rsidRPr="00F059AA" w:rsidTr="00ED4A4D">
              <w:trPr>
                <w:trHeight w:val="255"/>
              </w:trPr>
              <w:tc>
                <w:tcPr>
                  <w:tcW w:w="652" w:type="dxa"/>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Итого с учетом "Непредвиденные затраты"</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19432,29</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191,76</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18480,23</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2490,41</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40516,504</w:t>
                  </w:r>
                </w:p>
              </w:tc>
            </w:tr>
            <w:tr w:rsidR="00E464B7" w:rsidRPr="00F059AA" w:rsidTr="00ED4A4D">
              <w:trPr>
                <w:trHeight w:val="255"/>
              </w:trPr>
              <w:tc>
                <w:tcPr>
                  <w:tcW w:w="14724" w:type="dxa"/>
                  <w:gridSpan w:val="8"/>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Налоги и обязательные платежи</w:t>
                  </w:r>
                </w:p>
              </w:tc>
            </w:tr>
            <w:tr w:rsidR="00E464B7" w:rsidRPr="00F059AA" w:rsidTr="00ED4A4D">
              <w:trPr>
                <w:trHeight w:val="510"/>
              </w:trPr>
              <w:tc>
                <w:tcPr>
                  <w:tcW w:w="65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5</w:t>
                  </w:r>
                </w:p>
              </w:tc>
              <w:tc>
                <w:tcPr>
                  <w:tcW w:w="163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МДС 81-35.2004 п.4.100</w:t>
                  </w:r>
                </w:p>
              </w:tc>
              <w:tc>
                <w:tcPr>
                  <w:tcW w:w="5599"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НДС - 18%</w:t>
                  </w:r>
                </w:p>
              </w:tc>
              <w:tc>
                <w:tcPr>
                  <w:tcW w:w="1453"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3497,8122</w:t>
                  </w:r>
                </w:p>
              </w:tc>
              <w:tc>
                <w:tcPr>
                  <w:tcW w:w="1360"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34,5168</w:t>
                  </w:r>
                </w:p>
              </w:tc>
              <w:tc>
                <w:tcPr>
                  <w:tcW w:w="153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3326,4414</w:t>
                  </w:r>
                </w:p>
              </w:tc>
              <w:tc>
                <w:tcPr>
                  <w:tcW w:w="1072"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448,2738</w:t>
                  </w:r>
                </w:p>
              </w:tc>
              <w:tc>
                <w:tcPr>
                  <w:tcW w:w="1417" w:type="dxa"/>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7292,97072</w:t>
                  </w:r>
                </w:p>
              </w:tc>
            </w:tr>
            <w:tr w:rsidR="00E464B7" w:rsidRPr="00F059AA" w:rsidTr="00EC2CB8">
              <w:trPr>
                <w:trHeight w:val="255"/>
              </w:trPr>
              <w:tc>
                <w:tcPr>
                  <w:tcW w:w="652" w:type="dxa"/>
                  <w:tcBorders>
                    <w:bottom w:val="single" w:sz="4" w:space="0" w:color="auto"/>
                  </w:tcBorders>
                  <w:noWrap/>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 </w:t>
                  </w:r>
                </w:p>
              </w:tc>
              <w:tc>
                <w:tcPr>
                  <w:tcW w:w="7238" w:type="dxa"/>
                  <w:gridSpan w:val="2"/>
                  <w:tcBorders>
                    <w:bottom w:val="single" w:sz="4" w:space="0" w:color="auto"/>
                  </w:tcBorders>
                  <w:hideMark/>
                </w:tcPr>
                <w:p w:rsidR="00E464B7" w:rsidRPr="00F059AA" w:rsidRDefault="00E464B7" w:rsidP="008D1A3B">
                  <w:pPr>
                    <w:rPr>
                      <w:rFonts w:ascii="Times New Roman" w:hAnsi="Times New Roman"/>
                      <w:b/>
                      <w:bCs/>
                      <w:sz w:val="18"/>
                      <w:szCs w:val="18"/>
                      <w:lang w:eastAsia="ru-RU"/>
                    </w:rPr>
                  </w:pPr>
                  <w:r w:rsidRPr="00F059AA">
                    <w:rPr>
                      <w:rFonts w:ascii="Times New Roman" w:hAnsi="Times New Roman"/>
                      <w:b/>
                      <w:bCs/>
                      <w:sz w:val="18"/>
                      <w:szCs w:val="18"/>
                      <w:lang w:eastAsia="ru-RU"/>
                    </w:rPr>
                    <w:t>Итого "Налоги и обязательные платежи"</w:t>
                  </w:r>
                </w:p>
              </w:tc>
              <w:tc>
                <w:tcPr>
                  <w:tcW w:w="1453" w:type="dxa"/>
                  <w:tcBorders>
                    <w:bottom w:val="single" w:sz="4" w:space="0" w:color="auto"/>
                  </w:tcBorders>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3497,8122</w:t>
                  </w:r>
                </w:p>
              </w:tc>
              <w:tc>
                <w:tcPr>
                  <w:tcW w:w="1360" w:type="dxa"/>
                  <w:tcBorders>
                    <w:bottom w:val="single" w:sz="4" w:space="0" w:color="auto"/>
                  </w:tcBorders>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34,5168</w:t>
                  </w:r>
                </w:p>
              </w:tc>
              <w:tc>
                <w:tcPr>
                  <w:tcW w:w="1532" w:type="dxa"/>
                  <w:tcBorders>
                    <w:bottom w:val="single" w:sz="4" w:space="0" w:color="auto"/>
                  </w:tcBorders>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3326,4414</w:t>
                  </w:r>
                </w:p>
              </w:tc>
              <w:tc>
                <w:tcPr>
                  <w:tcW w:w="1072" w:type="dxa"/>
                  <w:tcBorders>
                    <w:bottom w:val="single" w:sz="4" w:space="0" w:color="auto"/>
                  </w:tcBorders>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448,27</w:t>
                  </w:r>
                </w:p>
              </w:tc>
              <w:tc>
                <w:tcPr>
                  <w:tcW w:w="1417" w:type="dxa"/>
                  <w:tcBorders>
                    <w:bottom w:val="single" w:sz="4" w:space="0" w:color="auto"/>
                  </w:tcBorders>
                  <w:hideMark/>
                </w:tcPr>
                <w:p w:rsidR="00E464B7" w:rsidRPr="00F059AA" w:rsidRDefault="00E464B7" w:rsidP="008D1A3B">
                  <w:pPr>
                    <w:rPr>
                      <w:rFonts w:ascii="Times New Roman" w:hAnsi="Times New Roman"/>
                      <w:sz w:val="18"/>
                      <w:szCs w:val="18"/>
                      <w:lang w:eastAsia="ru-RU"/>
                    </w:rPr>
                  </w:pPr>
                  <w:r w:rsidRPr="00F059AA">
                    <w:rPr>
                      <w:rFonts w:ascii="Times New Roman" w:hAnsi="Times New Roman"/>
                      <w:sz w:val="18"/>
                      <w:szCs w:val="18"/>
                      <w:lang w:eastAsia="ru-RU"/>
                    </w:rPr>
                    <w:t>7292,97072</w:t>
                  </w:r>
                </w:p>
              </w:tc>
            </w:tr>
            <w:tr w:rsidR="009B6848" w:rsidRPr="00F059AA" w:rsidTr="003D331B">
              <w:trPr>
                <w:trHeight w:val="255"/>
              </w:trPr>
              <w:tc>
                <w:tcPr>
                  <w:tcW w:w="652" w:type="dxa"/>
                  <w:tcBorders>
                    <w:bottom w:val="single" w:sz="4" w:space="0" w:color="auto"/>
                  </w:tcBorders>
                  <w:noWrap/>
                  <w:hideMark/>
                </w:tcPr>
                <w:p w:rsidR="009B6848" w:rsidRPr="00F059AA" w:rsidRDefault="009B6848" w:rsidP="009B6848">
                  <w:pPr>
                    <w:rPr>
                      <w:rFonts w:ascii="Times New Roman" w:hAnsi="Times New Roman"/>
                      <w:sz w:val="18"/>
                      <w:szCs w:val="18"/>
                      <w:lang w:eastAsia="ru-RU"/>
                    </w:rPr>
                  </w:pPr>
                </w:p>
              </w:tc>
              <w:tc>
                <w:tcPr>
                  <w:tcW w:w="7238" w:type="dxa"/>
                  <w:gridSpan w:val="2"/>
                  <w:tcBorders>
                    <w:bottom w:val="single" w:sz="4" w:space="0" w:color="auto"/>
                  </w:tcBorders>
                  <w:noWrap/>
                  <w:hideMark/>
                </w:tcPr>
                <w:p w:rsidR="009B6848" w:rsidRPr="00DA09BF" w:rsidRDefault="009B6848" w:rsidP="009B6848">
                  <w:pPr>
                    <w:suppressAutoHyphens w:val="0"/>
                    <w:jc w:val="right"/>
                    <w:rPr>
                      <w:rFonts w:ascii="Times New Roman" w:hAnsi="Times New Roman"/>
                      <w:b/>
                      <w:lang w:eastAsia="ru-RU"/>
                    </w:rPr>
                  </w:pPr>
                  <w:r w:rsidRPr="00DA09BF">
                    <w:rPr>
                      <w:rFonts w:ascii="Times New Roman" w:hAnsi="Times New Roman"/>
                      <w:b/>
                      <w:lang w:eastAsia="ru-RU"/>
                    </w:rPr>
                    <w:t xml:space="preserve">Итого: </w:t>
                  </w:r>
                </w:p>
              </w:tc>
              <w:tc>
                <w:tcPr>
                  <w:tcW w:w="1453" w:type="dxa"/>
                  <w:tcBorders>
                    <w:bottom w:val="single" w:sz="4" w:space="0" w:color="auto"/>
                  </w:tcBorders>
                  <w:noWrap/>
                  <w:hideMark/>
                </w:tcPr>
                <w:p w:rsidR="009B6848" w:rsidRPr="00DA09BF" w:rsidRDefault="009B6848" w:rsidP="009B6848">
                  <w:pPr>
                    <w:rPr>
                      <w:rFonts w:ascii="Times New Roman" w:hAnsi="Times New Roman"/>
                      <w:lang w:eastAsia="ru-RU"/>
                    </w:rPr>
                  </w:pPr>
                </w:p>
              </w:tc>
              <w:tc>
                <w:tcPr>
                  <w:tcW w:w="1360" w:type="dxa"/>
                  <w:tcBorders>
                    <w:bottom w:val="single" w:sz="4" w:space="0" w:color="auto"/>
                  </w:tcBorders>
                  <w:noWrap/>
                  <w:hideMark/>
                </w:tcPr>
                <w:p w:rsidR="009B6848" w:rsidRPr="00DA09BF" w:rsidRDefault="009B6848" w:rsidP="009B6848">
                  <w:pPr>
                    <w:rPr>
                      <w:rFonts w:ascii="Times New Roman" w:hAnsi="Times New Roman"/>
                      <w:i/>
                      <w:iCs/>
                      <w:lang w:eastAsia="ru-RU"/>
                    </w:rPr>
                  </w:pPr>
                </w:p>
              </w:tc>
              <w:tc>
                <w:tcPr>
                  <w:tcW w:w="1532" w:type="dxa"/>
                  <w:tcBorders>
                    <w:bottom w:val="single" w:sz="4" w:space="0" w:color="auto"/>
                  </w:tcBorders>
                  <w:noWrap/>
                  <w:hideMark/>
                </w:tcPr>
                <w:p w:rsidR="009B6848" w:rsidRPr="00DA09BF" w:rsidRDefault="009B6848" w:rsidP="009B6848">
                  <w:pPr>
                    <w:rPr>
                      <w:rFonts w:ascii="Times New Roman" w:hAnsi="Times New Roman"/>
                      <w:i/>
                      <w:iCs/>
                      <w:lang w:eastAsia="ru-RU"/>
                    </w:rPr>
                  </w:pPr>
                </w:p>
              </w:tc>
              <w:tc>
                <w:tcPr>
                  <w:tcW w:w="1072" w:type="dxa"/>
                  <w:tcBorders>
                    <w:bottom w:val="single" w:sz="4" w:space="0" w:color="auto"/>
                  </w:tcBorders>
                  <w:noWrap/>
                  <w:hideMark/>
                </w:tcPr>
                <w:p w:rsidR="009B6848" w:rsidRPr="00DA09BF" w:rsidRDefault="009B6848" w:rsidP="009B6848">
                  <w:pPr>
                    <w:rPr>
                      <w:rFonts w:ascii="Times New Roman" w:hAnsi="Times New Roman"/>
                      <w:i/>
                      <w:iCs/>
                      <w:lang w:eastAsia="ru-RU"/>
                    </w:rPr>
                  </w:pPr>
                </w:p>
              </w:tc>
              <w:tc>
                <w:tcPr>
                  <w:tcW w:w="1417" w:type="dxa"/>
                  <w:tcBorders>
                    <w:bottom w:val="single" w:sz="4" w:space="0" w:color="auto"/>
                  </w:tcBorders>
                  <w:noWrap/>
                  <w:hideMark/>
                </w:tcPr>
                <w:p w:rsidR="009B6848" w:rsidRPr="00DA09BF" w:rsidRDefault="009B6848" w:rsidP="009B6848">
                  <w:pPr>
                    <w:rPr>
                      <w:rFonts w:ascii="Times New Roman" w:hAnsi="Times New Roman"/>
                      <w:b/>
                      <w:bCs/>
                      <w:lang w:eastAsia="ru-RU"/>
                    </w:rPr>
                  </w:pPr>
                  <w:r w:rsidRPr="00DA09BF">
                    <w:rPr>
                      <w:rFonts w:ascii="Times New Roman" w:hAnsi="Times New Roman"/>
                      <w:b/>
                      <w:bCs/>
                      <w:lang w:eastAsia="ru-RU"/>
                    </w:rPr>
                    <w:t>47809,47472</w:t>
                  </w:r>
                </w:p>
              </w:tc>
            </w:tr>
            <w:tr w:rsidR="009B6848" w:rsidRPr="00F059AA" w:rsidTr="003D331B">
              <w:trPr>
                <w:trHeight w:val="255"/>
              </w:trPr>
              <w:tc>
                <w:tcPr>
                  <w:tcW w:w="652" w:type="dxa"/>
                  <w:tcBorders>
                    <w:bottom w:val="single" w:sz="4" w:space="0" w:color="auto"/>
                  </w:tcBorders>
                  <w:noWrap/>
                </w:tcPr>
                <w:p w:rsidR="009B6848" w:rsidRPr="00F059AA" w:rsidRDefault="009B6848" w:rsidP="009B6848">
                  <w:pPr>
                    <w:rPr>
                      <w:sz w:val="18"/>
                      <w:szCs w:val="18"/>
                      <w:lang w:eastAsia="ru-RU"/>
                    </w:rPr>
                  </w:pPr>
                </w:p>
              </w:tc>
              <w:tc>
                <w:tcPr>
                  <w:tcW w:w="7238" w:type="dxa"/>
                  <w:gridSpan w:val="2"/>
                  <w:tcBorders>
                    <w:bottom w:val="single" w:sz="4" w:space="0" w:color="auto"/>
                  </w:tcBorders>
                  <w:noWrap/>
                </w:tcPr>
                <w:p w:rsidR="009B6848" w:rsidRPr="00DA09BF" w:rsidRDefault="009B6848" w:rsidP="009B6848">
                  <w:pPr>
                    <w:suppressAutoHyphens w:val="0"/>
                    <w:jc w:val="right"/>
                    <w:rPr>
                      <w:rFonts w:ascii="Times New Roman" w:hAnsi="Times New Roman"/>
                      <w:b/>
                      <w:lang w:eastAsia="ru-RU"/>
                    </w:rPr>
                  </w:pPr>
                  <w:r w:rsidRPr="00DA09BF">
                    <w:rPr>
                      <w:rFonts w:ascii="Times New Roman" w:hAnsi="Times New Roman"/>
                      <w:b/>
                      <w:lang w:eastAsia="ru-RU"/>
                    </w:rPr>
                    <w:t>Понижающий коэффициент</w:t>
                  </w:r>
                </w:p>
              </w:tc>
              <w:tc>
                <w:tcPr>
                  <w:tcW w:w="1453" w:type="dxa"/>
                  <w:tcBorders>
                    <w:bottom w:val="single" w:sz="4" w:space="0" w:color="auto"/>
                  </w:tcBorders>
                  <w:noWrap/>
                </w:tcPr>
                <w:p w:rsidR="009B6848" w:rsidRPr="00DA09BF" w:rsidRDefault="009B6848" w:rsidP="009B6848">
                  <w:pPr>
                    <w:rPr>
                      <w:rFonts w:ascii="Times New Roman" w:hAnsi="Times New Roman"/>
                      <w:lang w:eastAsia="ru-RU"/>
                    </w:rPr>
                  </w:pPr>
                </w:p>
              </w:tc>
              <w:tc>
                <w:tcPr>
                  <w:tcW w:w="1360" w:type="dxa"/>
                  <w:tcBorders>
                    <w:bottom w:val="single" w:sz="4" w:space="0" w:color="auto"/>
                  </w:tcBorders>
                  <w:noWrap/>
                </w:tcPr>
                <w:p w:rsidR="009B6848" w:rsidRPr="00DA09BF" w:rsidRDefault="009B6848" w:rsidP="009B6848">
                  <w:pPr>
                    <w:rPr>
                      <w:rFonts w:ascii="Times New Roman" w:hAnsi="Times New Roman"/>
                      <w:i/>
                      <w:iCs/>
                      <w:lang w:eastAsia="ru-RU"/>
                    </w:rPr>
                  </w:pPr>
                </w:p>
              </w:tc>
              <w:tc>
                <w:tcPr>
                  <w:tcW w:w="1532" w:type="dxa"/>
                  <w:tcBorders>
                    <w:bottom w:val="single" w:sz="4" w:space="0" w:color="auto"/>
                  </w:tcBorders>
                  <w:noWrap/>
                </w:tcPr>
                <w:p w:rsidR="009B6848" w:rsidRPr="00DA09BF" w:rsidRDefault="009B6848" w:rsidP="009B6848">
                  <w:pPr>
                    <w:rPr>
                      <w:rFonts w:ascii="Times New Roman" w:hAnsi="Times New Roman"/>
                      <w:i/>
                      <w:iCs/>
                      <w:lang w:eastAsia="ru-RU"/>
                    </w:rPr>
                  </w:pPr>
                </w:p>
              </w:tc>
              <w:tc>
                <w:tcPr>
                  <w:tcW w:w="1072" w:type="dxa"/>
                  <w:tcBorders>
                    <w:bottom w:val="single" w:sz="4" w:space="0" w:color="auto"/>
                  </w:tcBorders>
                  <w:noWrap/>
                </w:tcPr>
                <w:p w:rsidR="009B6848" w:rsidRPr="00DA09BF" w:rsidRDefault="009B6848" w:rsidP="009B6848">
                  <w:pPr>
                    <w:rPr>
                      <w:rFonts w:ascii="Times New Roman" w:hAnsi="Times New Roman"/>
                      <w:i/>
                      <w:iCs/>
                      <w:lang w:eastAsia="ru-RU"/>
                    </w:rPr>
                  </w:pPr>
                </w:p>
              </w:tc>
              <w:tc>
                <w:tcPr>
                  <w:tcW w:w="1417" w:type="dxa"/>
                  <w:tcBorders>
                    <w:bottom w:val="single" w:sz="4" w:space="0" w:color="auto"/>
                  </w:tcBorders>
                  <w:noWrap/>
                </w:tcPr>
                <w:p w:rsidR="009B6848" w:rsidRPr="00DA09BF" w:rsidRDefault="009B6848" w:rsidP="009B6848">
                  <w:pPr>
                    <w:rPr>
                      <w:rFonts w:ascii="Times New Roman" w:hAnsi="Times New Roman"/>
                      <w:i/>
                      <w:iCs/>
                      <w:lang w:eastAsia="ru-RU"/>
                    </w:rPr>
                  </w:pPr>
                  <w:r w:rsidRPr="00DA09BF">
                    <w:rPr>
                      <w:rFonts w:ascii="Times New Roman" w:hAnsi="Times New Roman"/>
                      <w:b/>
                      <w:lang w:eastAsia="ru-RU"/>
                    </w:rPr>
                    <w:t>К=______</w:t>
                  </w:r>
                </w:p>
              </w:tc>
            </w:tr>
            <w:tr w:rsidR="009B6848" w:rsidRPr="00F059AA" w:rsidTr="003D331B">
              <w:trPr>
                <w:trHeight w:val="255"/>
              </w:trPr>
              <w:tc>
                <w:tcPr>
                  <w:tcW w:w="652" w:type="dxa"/>
                  <w:tcBorders>
                    <w:bottom w:val="single" w:sz="4" w:space="0" w:color="auto"/>
                  </w:tcBorders>
                  <w:noWrap/>
                </w:tcPr>
                <w:p w:rsidR="009B6848" w:rsidRPr="00F059AA" w:rsidRDefault="009B6848" w:rsidP="009B6848">
                  <w:pPr>
                    <w:rPr>
                      <w:sz w:val="18"/>
                      <w:szCs w:val="18"/>
                      <w:lang w:eastAsia="ru-RU"/>
                    </w:rPr>
                  </w:pPr>
                </w:p>
              </w:tc>
              <w:tc>
                <w:tcPr>
                  <w:tcW w:w="7238" w:type="dxa"/>
                  <w:gridSpan w:val="2"/>
                  <w:tcBorders>
                    <w:bottom w:val="single" w:sz="4" w:space="0" w:color="auto"/>
                  </w:tcBorders>
                  <w:noWrap/>
                </w:tcPr>
                <w:p w:rsidR="009B6848" w:rsidRPr="00DA09BF" w:rsidRDefault="009B6848" w:rsidP="009B6848">
                  <w:pPr>
                    <w:suppressAutoHyphens w:val="0"/>
                    <w:jc w:val="right"/>
                    <w:rPr>
                      <w:rFonts w:ascii="Times New Roman" w:hAnsi="Times New Roman"/>
                      <w:b/>
                      <w:lang w:eastAsia="ru-RU"/>
                    </w:rPr>
                  </w:pPr>
                  <w:r w:rsidRPr="00DA09BF">
                    <w:rPr>
                      <w:rFonts w:ascii="Times New Roman" w:hAnsi="Times New Roman"/>
                      <w:b/>
                      <w:lang w:eastAsia="ru-RU"/>
                    </w:rPr>
                    <w:t>Цена контракта</w:t>
                  </w:r>
                </w:p>
              </w:tc>
              <w:tc>
                <w:tcPr>
                  <w:tcW w:w="1453" w:type="dxa"/>
                  <w:tcBorders>
                    <w:bottom w:val="single" w:sz="4" w:space="0" w:color="auto"/>
                  </w:tcBorders>
                  <w:noWrap/>
                </w:tcPr>
                <w:p w:rsidR="009B6848" w:rsidRPr="00DA09BF" w:rsidRDefault="009B6848" w:rsidP="009B6848">
                  <w:pPr>
                    <w:rPr>
                      <w:rFonts w:ascii="Times New Roman" w:hAnsi="Times New Roman"/>
                      <w:lang w:eastAsia="ru-RU"/>
                    </w:rPr>
                  </w:pPr>
                </w:p>
              </w:tc>
              <w:tc>
                <w:tcPr>
                  <w:tcW w:w="1360" w:type="dxa"/>
                  <w:tcBorders>
                    <w:bottom w:val="single" w:sz="4" w:space="0" w:color="auto"/>
                  </w:tcBorders>
                  <w:noWrap/>
                </w:tcPr>
                <w:p w:rsidR="009B6848" w:rsidRPr="00DA09BF" w:rsidRDefault="009B6848" w:rsidP="009B6848">
                  <w:pPr>
                    <w:rPr>
                      <w:rFonts w:ascii="Times New Roman" w:hAnsi="Times New Roman"/>
                      <w:i/>
                      <w:iCs/>
                      <w:lang w:eastAsia="ru-RU"/>
                    </w:rPr>
                  </w:pPr>
                </w:p>
              </w:tc>
              <w:tc>
                <w:tcPr>
                  <w:tcW w:w="1532" w:type="dxa"/>
                  <w:tcBorders>
                    <w:bottom w:val="single" w:sz="4" w:space="0" w:color="auto"/>
                  </w:tcBorders>
                  <w:noWrap/>
                </w:tcPr>
                <w:p w:rsidR="009B6848" w:rsidRPr="00DA09BF" w:rsidRDefault="009B6848" w:rsidP="009B6848">
                  <w:pPr>
                    <w:rPr>
                      <w:rFonts w:ascii="Times New Roman" w:hAnsi="Times New Roman"/>
                      <w:i/>
                      <w:iCs/>
                      <w:lang w:eastAsia="ru-RU"/>
                    </w:rPr>
                  </w:pPr>
                </w:p>
              </w:tc>
              <w:tc>
                <w:tcPr>
                  <w:tcW w:w="1072" w:type="dxa"/>
                  <w:tcBorders>
                    <w:bottom w:val="single" w:sz="4" w:space="0" w:color="auto"/>
                  </w:tcBorders>
                  <w:noWrap/>
                </w:tcPr>
                <w:p w:rsidR="009B6848" w:rsidRPr="00DA09BF" w:rsidRDefault="009B6848" w:rsidP="009B6848">
                  <w:pPr>
                    <w:rPr>
                      <w:rFonts w:ascii="Times New Roman" w:hAnsi="Times New Roman"/>
                      <w:i/>
                      <w:iCs/>
                      <w:lang w:eastAsia="ru-RU"/>
                    </w:rPr>
                  </w:pPr>
                </w:p>
              </w:tc>
              <w:tc>
                <w:tcPr>
                  <w:tcW w:w="1417" w:type="dxa"/>
                  <w:tcBorders>
                    <w:bottom w:val="single" w:sz="4" w:space="0" w:color="auto"/>
                  </w:tcBorders>
                  <w:noWrap/>
                </w:tcPr>
                <w:p w:rsidR="009B6848" w:rsidRPr="00DA09BF" w:rsidRDefault="009B6848" w:rsidP="009B6848">
                  <w:pPr>
                    <w:rPr>
                      <w:rFonts w:ascii="Times New Roman" w:hAnsi="Times New Roman"/>
                      <w:i/>
                      <w:iCs/>
                      <w:lang w:eastAsia="ru-RU"/>
                    </w:rPr>
                  </w:pPr>
                </w:p>
              </w:tc>
            </w:tr>
            <w:tr w:rsidR="00DA09BF" w:rsidRPr="00F059AA" w:rsidTr="003D331B">
              <w:trPr>
                <w:trHeight w:val="255"/>
              </w:trPr>
              <w:tc>
                <w:tcPr>
                  <w:tcW w:w="652" w:type="dxa"/>
                  <w:tcBorders>
                    <w:bottom w:val="single" w:sz="4" w:space="0" w:color="auto"/>
                  </w:tcBorders>
                  <w:noWrap/>
                </w:tcPr>
                <w:p w:rsidR="00DA09BF" w:rsidRPr="00F059AA" w:rsidRDefault="00DA09BF" w:rsidP="009B6848">
                  <w:pPr>
                    <w:rPr>
                      <w:sz w:val="18"/>
                      <w:szCs w:val="18"/>
                      <w:lang w:eastAsia="ru-RU"/>
                    </w:rPr>
                  </w:pPr>
                </w:p>
              </w:tc>
              <w:tc>
                <w:tcPr>
                  <w:tcW w:w="7238" w:type="dxa"/>
                  <w:gridSpan w:val="2"/>
                  <w:tcBorders>
                    <w:bottom w:val="single" w:sz="4" w:space="0" w:color="auto"/>
                  </w:tcBorders>
                  <w:noWrap/>
                </w:tcPr>
                <w:p w:rsidR="00DA09BF" w:rsidRPr="00DA09BF" w:rsidRDefault="00DA09BF" w:rsidP="009B6848">
                  <w:pPr>
                    <w:suppressAutoHyphens w:val="0"/>
                    <w:jc w:val="right"/>
                    <w:rPr>
                      <w:rFonts w:ascii="Times New Roman" w:hAnsi="Times New Roman"/>
                      <w:b/>
                      <w:lang w:eastAsia="ru-RU"/>
                    </w:rPr>
                  </w:pPr>
                  <w:r w:rsidRPr="00DA09BF">
                    <w:rPr>
                      <w:rFonts w:ascii="Times New Roman" w:hAnsi="Times New Roman"/>
                      <w:b/>
                      <w:lang w:eastAsia="ru-RU"/>
                    </w:rPr>
                    <w:t>В том числе НДС 18 %</w:t>
                  </w:r>
                </w:p>
              </w:tc>
              <w:tc>
                <w:tcPr>
                  <w:tcW w:w="1453" w:type="dxa"/>
                  <w:tcBorders>
                    <w:bottom w:val="single" w:sz="4" w:space="0" w:color="auto"/>
                  </w:tcBorders>
                  <w:noWrap/>
                </w:tcPr>
                <w:p w:rsidR="00DA09BF" w:rsidRPr="00DA09BF" w:rsidRDefault="00DA09BF" w:rsidP="009B6848">
                  <w:pPr>
                    <w:rPr>
                      <w:rFonts w:ascii="Times New Roman" w:hAnsi="Times New Roman"/>
                      <w:lang w:eastAsia="ru-RU"/>
                    </w:rPr>
                  </w:pPr>
                </w:p>
              </w:tc>
              <w:tc>
                <w:tcPr>
                  <w:tcW w:w="1360" w:type="dxa"/>
                  <w:tcBorders>
                    <w:bottom w:val="single" w:sz="4" w:space="0" w:color="auto"/>
                  </w:tcBorders>
                  <w:noWrap/>
                </w:tcPr>
                <w:p w:rsidR="00DA09BF" w:rsidRPr="00DA09BF" w:rsidRDefault="00DA09BF" w:rsidP="009B6848">
                  <w:pPr>
                    <w:rPr>
                      <w:rFonts w:ascii="Times New Roman" w:hAnsi="Times New Roman"/>
                      <w:i/>
                      <w:iCs/>
                      <w:lang w:eastAsia="ru-RU"/>
                    </w:rPr>
                  </w:pPr>
                </w:p>
              </w:tc>
              <w:tc>
                <w:tcPr>
                  <w:tcW w:w="1532" w:type="dxa"/>
                  <w:tcBorders>
                    <w:bottom w:val="single" w:sz="4" w:space="0" w:color="auto"/>
                  </w:tcBorders>
                  <w:noWrap/>
                </w:tcPr>
                <w:p w:rsidR="00DA09BF" w:rsidRPr="00DA09BF" w:rsidRDefault="00DA09BF" w:rsidP="009B6848">
                  <w:pPr>
                    <w:rPr>
                      <w:rFonts w:ascii="Times New Roman" w:hAnsi="Times New Roman"/>
                      <w:i/>
                      <w:iCs/>
                      <w:lang w:eastAsia="ru-RU"/>
                    </w:rPr>
                  </w:pPr>
                </w:p>
              </w:tc>
              <w:tc>
                <w:tcPr>
                  <w:tcW w:w="1072" w:type="dxa"/>
                  <w:tcBorders>
                    <w:bottom w:val="single" w:sz="4" w:space="0" w:color="auto"/>
                  </w:tcBorders>
                  <w:noWrap/>
                </w:tcPr>
                <w:p w:rsidR="00DA09BF" w:rsidRPr="00DA09BF" w:rsidRDefault="00DA09BF" w:rsidP="009B6848">
                  <w:pPr>
                    <w:rPr>
                      <w:rFonts w:ascii="Times New Roman" w:hAnsi="Times New Roman"/>
                      <w:i/>
                      <w:iCs/>
                      <w:lang w:eastAsia="ru-RU"/>
                    </w:rPr>
                  </w:pPr>
                </w:p>
              </w:tc>
              <w:tc>
                <w:tcPr>
                  <w:tcW w:w="1417" w:type="dxa"/>
                  <w:tcBorders>
                    <w:bottom w:val="single" w:sz="4" w:space="0" w:color="auto"/>
                  </w:tcBorders>
                  <w:noWrap/>
                </w:tcPr>
                <w:p w:rsidR="00DA09BF" w:rsidRPr="00DA09BF" w:rsidRDefault="00DA09BF" w:rsidP="009B6848">
                  <w:pPr>
                    <w:rPr>
                      <w:rFonts w:ascii="Times New Roman" w:hAnsi="Times New Roman"/>
                      <w:i/>
                      <w:iCs/>
                      <w:lang w:eastAsia="ru-RU"/>
                    </w:rPr>
                  </w:pPr>
                </w:p>
              </w:tc>
            </w:tr>
            <w:tr w:rsidR="009B6848" w:rsidRPr="00F059AA" w:rsidTr="00EC2CB8">
              <w:trPr>
                <w:trHeight w:val="255"/>
              </w:trPr>
              <w:tc>
                <w:tcPr>
                  <w:tcW w:w="14724" w:type="dxa"/>
                  <w:gridSpan w:val="8"/>
                  <w:tcBorders>
                    <w:top w:val="single" w:sz="4" w:space="0" w:color="auto"/>
                    <w:left w:val="nil"/>
                    <w:bottom w:val="nil"/>
                    <w:right w:val="nil"/>
                  </w:tcBorders>
                  <w:noWrap/>
                </w:tcPr>
                <w:p w:rsidR="00DA09BF" w:rsidRDefault="00DA09BF" w:rsidP="009B6848">
                  <w:pPr>
                    <w:jc w:val="both"/>
                    <w:rPr>
                      <w:rFonts w:ascii="Times New Roman" w:hAnsi="Times New Roman"/>
                      <w:iCs/>
                      <w:lang w:eastAsia="ru-RU"/>
                    </w:rPr>
                  </w:pPr>
                </w:p>
                <w:p w:rsidR="009B6848" w:rsidRPr="00DA09BF" w:rsidRDefault="009B6848" w:rsidP="009B6848">
                  <w:pPr>
                    <w:jc w:val="both"/>
                    <w:rPr>
                      <w:rFonts w:ascii="Times New Roman" w:hAnsi="Times New Roman"/>
                      <w:b/>
                      <w:iCs/>
                      <w:lang w:eastAsia="ru-RU"/>
                    </w:rPr>
                  </w:pPr>
                  <w:r w:rsidRPr="00DA09BF">
                    <w:rPr>
                      <w:rFonts w:ascii="Times New Roman" w:hAnsi="Times New Roman"/>
                      <w:iCs/>
                      <w:lang w:eastAsia="ru-RU"/>
                    </w:rPr>
                    <w:t>*</w:t>
                  </w:r>
                  <w:r w:rsidRPr="00DA09BF">
                    <w:rPr>
                      <w:rFonts w:ascii="Times New Roman" w:hAnsi="Times New Roman"/>
                      <w:b/>
                      <w:iCs/>
                      <w:lang w:eastAsia="ru-RU"/>
                    </w:rPr>
                    <w:t>Сводная  смета стоимости строительства  составлена  на основании локальных сметных расчетов, представленных в документации в составе технического задания и расчета начальной (максимальной) цены контракта. В случае снижения цены контракта к указанной сводной смете  стоимости капитального ремонта, применяется коэффициент  снижения стоимости работ, который определяется после подведения итогов аукциона, как отношение цены Контракта предложенного Подрядчиком, к начальной (максимальной) цене контракта в соответствии с заявкой и документацией.</w:t>
                  </w:r>
                </w:p>
                <w:p w:rsidR="009B6848" w:rsidRPr="00DA09BF" w:rsidRDefault="009B6848" w:rsidP="009B6848">
                  <w:pPr>
                    <w:jc w:val="both"/>
                    <w:rPr>
                      <w:rFonts w:ascii="Times New Roman" w:hAnsi="Times New Roman"/>
                      <w:b/>
                      <w:bCs/>
                      <w:iCs/>
                      <w:lang w:eastAsia="ru-RU"/>
                    </w:rPr>
                  </w:pPr>
                </w:p>
                <w:p w:rsidR="009B6848" w:rsidRPr="00DA09BF" w:rsidRDefault="009B6848" w:rsidP="009B6848">
                  <w:pPr>
                    <w:rPr>
                      <w:rFonts w:ascii="Times New Roman" w:hAnsi="Times New Roman"/>
                      <w:i/>
                      <w:iCs/>
                      <w:sz w:val="18"/>
                      <w:szCs w:val="18"/>
                      <w:lang w:eastAsia="ru-RU"/>
                    </w:rPr>
                  </w:pPr>
                </w:p>
              </w:tc>
            </w:tr>
          </w:tbl>
          <w:p w:rsidR="00B40AEC" w:rsidRPr="00AA07DB" w:rsidRDefault="00B40AEC" w:rsidP="00C94AF9">
            <w:pPr>
              <w:suppressAutoHyphens w:val="0"/>
              <w:ind w:left="284"/>
              <w:jc w:val="center"/>
              <w:rPr>
                <w:b/>
                <w:bCs/>
                <w:lang w:eastAsia="ru-RU"/>
              </w:rPr>
            </w:pPr>
          </w:p>
        </w:tc>
        <w:tc>
          <w:tcPr>
            <w:tcW w:w="236" w:type="dxa"/>
            <w:tcBorders>
              <w:top w:val="nil"/>
              <w:left w:val="nil"/>
              <w:bottom w:val="nil"/>
              <w:right w:val="nil"/>
            </w:tcBorders>
            <w:shd w:val="clear" w:color="auto" w:fill="auto"/>
            <w:hideMark/>
          </w:tcPr>
          <w:p w:rsidR="00B40AEC" w:rsidRPr="00AA07DB" w:rsidRDefault="00B40AEC" w:rsidP="00C94AF9">
            <w:pPr>
              <w:suppressAutoHyphens w:val="0"/>
              <w:ind w:left="284"/>
              <w:jc w:val="center"/>
              <w:rPr>
                <w:b/>
                <w:bCs/>
                <w:lang w:eastAsia="ru-RU"/>
              </w:rPr>
            </w:pPr>
          </w:p>
        </w:tc>
      </w:tr>
      <w:tr w:rsidR="00B40AEC" w:rsidRPr="00AA07DB" w:rsidTr="004A4A30">
        <w:trPr>
          <w:trHeight w:val="255"/>
        </w:trPr>
        <w:tc>
          <w:tcPr>
            <w:tcW w:w="236" w:type="dxa"/>
            <w:tcBorders>
              <w:top w:val="nil"/>
              <w:left w:val="nil"/>
              <w:bottom w:val="nil"/>
              <w:right w:val="nil"/>
            </w:tcBorders>
            <w:shd w:val="clear" w:color="auto" w:fill="auto"/>
            <w:noWrap/>
            <w:hideMark/>
          </w:tcPr>
          <w:p w:rsidR="00B40AEC" w:rsidRPr="00AA07DB" w:rsidRDefault="00B40AEC" w:rsidP="00C94AF9">
            <w:pPr>
              <w:suppressAutoHyphens w:val="0"/>
              <w:rPr>
                <w:sz w:val="20"/>
                <w:szCs w:val="20"/>
                <w:lang w:eastAsia="ru-RU"/>
              </w:rPr>
            </w:pPr>
          </w:p>
        </w:tc>
        <w:tc>
          <w:tcPr>
            <w:tcW w:w="236" w:type="dxa"/>
            <w:gridSpan w:val="2"/>
            <w:tcBorders>
              <w:top w:val="nil"/>
              <w:left w:val="nil"/>
              <w:bottom w:val="nil"/>
              <w:right w:val="nil"/>
            </w:tcBorders>
            <w:shd w:val="clear" w:color="auto" w:fill="auto"/>
            <w:hideMark/>
          </w:tcPr>
          <w:p w:rsidR="00B40AEC" w:rsidRPr="00AA07DB" w:rsidRDefault="00B40AEC" w:rsidP="00C94AF9">
            <w:pPr>
              <w:suppressAutoHyphens w:val="0"/>
              <w:jc w:val="center"/>
              <w:rPr>
                <w:sz w:val="20"/>
                <w:szCs w:val="20"/>
                <w:lang w:eastAsia="ru-RU"/>
              </w:rPr>
            </w:pPr>
          </w:p>
        </w:tc>
        <w:tc>
          <w:tcPr>
            <w:tcW w:w="17333" w:type="dxa"/>
            <w:gridSpan w:val="3"/>
            <w:vMerge/>
            <w:tcBorders>
              <w:top w:val="nil"/>
              <w:left w:val="nil"/>
              <w:bottom w:val="nil"/>
              <w:right w:val="nil"/>
            </w:tcBorders>
            <w:vAlign w:val="center"/>
            <w:hideMark/>
          </w:tcPr>
          <w:p w:rsidR="00B40AEC" w:rsidRPr="00AA07DB" w:rsidRDefault="00B40AEC" w:rsidP="00C94AF9">
            <w:pPr>
              <w:suppressAutoHyphens w:val="0"/>
              <w:rPr>
                <w:b/>
                <w:bCs/>
                <w:lang w:eastAsia="ru-RU"/>
              </w:rPr>
            </w:pPr>
          </w:p>
        </w:tc>
        <w:tc>
          <w:tcPr>
            <w:tcW w:w="236" w:type="dxa"/>
            <w:tcBorders>
              <w:top w:val="nil"/>
              <w:left w:val="nil"/>
              <w:bottom w:val="nil"/>
              <w:right w:val="nil"/>
            </w:tcBorders>
            <w:shd w:val="clear" w:color="auto" w:fill="auto"/>
            <w:hideMark/>
          </w:tcPr>
          <w:p w:rsidR="00B40AEC" w:rsidRPr="00AA07DB" w:rsidRDefault="00B40AEC" w:rsidP="00C94AF9">
            <w:pPr>
              <w:suppressAutoHyphens w:val="0"/>
              <w:rPr>
                <w:sz w:val="20"/>
                <w:szCs w:val="20"/>
                <w:lang w:eastAsia="ru-RU"/>
              </w:rPr>
            </w:pPr>
          </w:p>
        </w:tc>
      </w:tr>
      <w:tr w:rsidR="00B40AEC" w:rsidRPr="00AA07DB" w:rsidTr="004A4A30">
        <w:trPr>
          <w:trHeight w:val="255"/>
        </w:trPr>
        <w:tc>
          <w:tcPr>
            <w:tcW w:w="236" w:type="dxa"/>
            <w:tcBorders>
              <w:top w:val="nil"/>
              <w:left w:val="nil"/>
              <w:bottom w:val="nil"/>
              <w:right w:val="nil"/>
            </w:tcBorders>
            <w:shd w:val="clear" w:color="auto" w:fill="auto"/>
            <w:noWrap/>
            <w:hideMark/>
          </w:tcPr>
          <w:p w:rsidR="00B40AEC" w:rsidRPr="00AA07DB" w:rsidRDefault="00B40AEC" w:rsidP="00C94AF9">
            <w:pPr>
              <w:suppressAutoHyphens w:val="0"/>
              <w:rPr>
                <w:sz w:val="20"/>
                <w:szCs w:val="20"/>
                <w:lang w:eastAsia="ru-RU"/>
              </w:rPr>
            </w:pPr>
          </w:p>
        </w:tc>
        <w:tc>
          <w:tcPr>
            <w:tcW w:w="236" w:type="dxa"/>
            <w:gridSpan w:val="2"/>
            <w:tcBorders>
              <w:top w:val="nil"/>
              <w:left w:val="nil"/>
              <w:bottom w:val="nil"/>
              <w:right w:val="nil"/>
            </w:tcBorders>
            <w:shd w:val="clear" w:color="auto" w:fill="auto"/>
            <w:hideMark/>
          </w:tcPr>
          <w:p w:rsidR="00B40AEC" w:rsidRPr="00AA07DB" w:rsidRDefault="00B40AEC" w:rsidP="00C94AF9">
            <w:pPr>
              <w:suppressAutoHyphens w:val="0"/>
              <w:jc w:val="center"/>
              <w:rPr>
                <w:sz w:val="20"/>
                <w:szCs w:val="20"/>
                <w:lang w:eastAsia="ru-RU"/>
              </w:rPr>
            </w:pPr>
          </w:p>
        </w:tc>
        <w:tc>
          <w:tcPr>
            <w:tcW w:w="17333" w:type="dxa"/>
            <w:gridSpan w:val="3"/>
            <w:vMerge/>
            <w:tcBorders>
              <w:top w:val="nil"/>
              <w:left w:val="nil"/>
              <w:bottom w:val="nil"/>
              <w:right w:val="nil"/>
            </w:tcBorders>
            <w:vAlign w:val="center"/>
            <w:hideMark/>
          </w:tcPr>
          <w:p w:rsidR="00B40AEC" w:rsidRPr="00AA07DB" w:rsidRDefault="00B40AEC" w:rsidP="00C94AF9">
            <w:pPr>
              <w:suppressAutoHyphens w:val="0"/>
              <w:rPr>
                <w:b/>
                <w:bCs/>
                <w:lang w:eastAsia="ru-RU"/>
              </w:rPr>
            </w:pPr>
          </w:p>
        </w:tc>
        <w:tc>
          <w:tcPr>
            <w:tcW w:w="236" w:type="dxa"/>
            <w:tcBorders>
              <w:top w:val="nil"/>
              <w:left w:val="nil"/>
              <w:bottom w:val="nil"/>
              <w:right w:val="nil"/>
            </w:tcBorders>
            <w:shd w:val="clear" w:color="auto" w:fill="auto"/>
            <w:hideMark/>
          </w:tcPr>
          <w:p w:rsidR="00B40AEC" w:rsidRPr="00AA07DB" w:rsidRDefault="00B40AEC" w:rsidP="00C94AF9">
            <w:pPr>
              <w:suppressAutoHyphens w:val="0"/>
              <w:rPr>
                <w:sz w:val="20"/>
                <w:szCs w:val="20"/>
                <w:lang w:eastAsia="ru-RU"/>
              </w:rPr>
            </w:pPr>
          </w:p>
        </w:tc>
      </w:tr>
      <w:tr w:rsidR="00B40AEC" w:rsidRPr="00AA07DB" w:rsidTr="004A4A30">
        <w:trPr>
          <w:trHeight w:val="255"/>
        </w:trPr>
        <w:tc>
          <w:tcPr>
            <w:tcW w:w="236" w:type="dxa"/>
            <w:tcBorders>
              <w:top w:val="nil"/>
              <w:left w:val="nil"/>
              <w:bottom w:val="nil"/>
              <w:right w:val="nil"/>
            </w:tcBorders>
            <w:shd w:val="clear" w:color="auto" w:fill="auto"/>
            <w:noWrap/>
          </w:tcPr>
          <w:p w:rsidR="00B40AEC" w:rsidRPr="00AA07DB" w:rsidRDefault="00B40AEC" w:rsidP="00C94AF9">
            <w:pPr>
              <w:suppressAutoHyphens w:val="0"/>
              <w:rPr>
                <w:sz w:val="20"/>
                <w:szCs w:val="20"/>
                <w:lang w:eastAsia="ru-RU"/>
              </w:rPr>
            </w:pPr>
          </w:p>
        </w:tc>
        <w:tc>
          <w:tcPr>
            <w:tcW w:w="236" w:type="dxa"/>
            <w:gridSpan w:val="2"/>
            <w:tcBorders>
              <w:top w:val="nil"/>
              <w:left w:val="nil"/>
              <w:bottom w:val="nil"/>
              <w:right w:val="nil"/>
            </w:tcBorders>
            <w:shd w:val="clear" w:color="auto" w:fill="auto"/>
          </w:tcPr>
          <w:p w:rsidR="00B40AEC" w:rsidRPr="00AA07DB" w:rsidRDefault="00B40AEC" w:rsidP="00C94AF9">
            <w:pPr>
              <w:suppressAutoHyphens w:val="0"/>
              <w:jc w:val="center"/>
              <w:rPr>
                <w:sz w:val="20"/>
                <w:szCs w:val="20"/>
                <w:lang w:eastAsia="ru-RU"/>
              </w:rPr>
            </w:pPr>
          </w:p>
        </w:tc>
        <w:tc>
          <w:tcPr>
            <w:tcW w:w="17333" w:type="dxa"/>
            <w:gridSpan w:val="3"/>
            <w:vMerge/>
            <w:tcBorders>
              <w:top w:val="nil"/>
              <w:left w:val="nil"/>
              <w:bottom w:val="nil"/>
              <w:right w:val="nil"/>
            </w:tcBorders>
            <w:vAlign w:val="center"/>
          </w:tcPr>
          <w:p w:rsidR="00B40AEC" w:rsidRPr="00AA07DB" w:rsidRDefault="00B40AEC" w:rsidP="00C94AF9">
            <w:pPr>
              <w:suppressAutoHyphens w:val="0"/>
              <w:rPr>
                <w:b/>
                <w:bCs/>
                <w:lang w:eastAsia="ru-RU"/>
              </w:rPr>
            </w:pPr>
          </w:p>
        </w:tc>
        <w:tc>
          <w:tcPr>
            <w:tcW w:w="236" w:type="dxa"/>
            <w:tcBorders>
              <w:top w:val="nil"/>
              <w:left w:val="nil"/>
              <w:bottom w:val="nil"/>
              <w:right w:val="nil"/>
            </w:tcBorders>
            <w:shd w:val="clear" w:color="auto" w:fill="auto"/>
          </w:tcPr>
          <w:p w:rsidR="00B40AEC" w:rsidRPr="00AA07DB" w:rsidRDefault="00B40AEC" w:rsidP="00C94AF9">
            <w:pPr>
              <w:suppressAutoHyphens w:val="0"/>
              <w:rPr>
                <w:sz w:val="20"/>
                <w:szCs w:val="20"/>
                <w:lang w:eastAsia="ru-RU"/>
              </w:rPr>
            </w:pPr>
          </w:p>
        </w:tc>
      </w:tr>
      <w:tr w:rsidR="00B40AEC" w:rsidRPr="00AA07DB" w:rsidTr="004A4A30">
        <w:trPr>
          <w:trHeight w:val="274"/>
        </w:trPr>
        <w:tc>
          <w:tcPr>
            <w:tcW w:w="236" w:type="dxa"/>
            <w:tcBorders>
              <w:top w:val="nil"/>
              <w:left w:val="nil"/>
              <w:bottom w:val="nil"/>
              <w:right w:val="nil"/>
            </w:tcBorders>
            <w:shd w:val="clear" w:color="auto" w:fill="auto"/>
            <w:noWrap/>
            <w:hideMark/>
          </w:tcPr>
          <w:p w:rsidR="00B40AEC" w:rsidRPr="00AA07DB" w:rsidRDefault="00B40AEC" w:rsidP="00C94AF9">
            <w:pPr>
              <w:suppressAutoHyphens w:val="0"/>
              <w:rPr>
                <w:sz w:val="20"/>
                <w:szCs w:val="20"/>
                <w:lang w:eastAsia="ru-RU"/>
              </w:rPr>
            </w:pPr>
          </w:p>
        </w:tc>
        <w:tc>
          <w:tcPr>
            <w:tcW w:w="236" w:type="dxa"/>
            <w:gridSpan w:val="2"/>
            <w:tcBorders>
              <w:top w:val="nil"/>
              <w:left w:val="nil"/>
              <w:bottom w:val="nil"/>
              <w:right w:val="nil"/>
            </w:tcBorders>
            <w:shd w:val="clear" w:color="auto" w:fill="auto"/>
          </w:tcPr>
          <w:p w:rsidR="00B40AEC" w:rsidRPr="00AA07DB" w:rsidRDefault="00B40AEC" w:rsidP="00C94AF9">
            <w:pPr>
              <w:suppressAutoHyphens w:val="0"/>
              <w:jc w:val="center"/>
              <w:rPr>
                <w:sz w:val="20"/>
                <w:szCs w:val="20"/>
                <w:lang w:eastAsia="ru-RU"/>
              </w:rPr>
            </w:pPr>
          </w:p>
        </w:tc>
        <w:tc>
          <w:tcPr>
            <w:tcW w:w="17333" w:type="dxa"/>
            <w:gridSpan w:val="3"/>
            <w:vMerge/>
            <w:tcBorders>
              <w:top w:val="nil"/>
              <w:left w:val="nil"/>
              <w:bottom w:val="nil"/>
              <w:right w:val="nil"/>
            </w:tcBorders>
            <w:vAlign w:val="center"/>
            <w:hideMark/>
          </w:tcPr>
          <w:p w:rsidR="00B40AEC" w:rsidRPr="00AA07DB" w:rsidRDefault="00B40AEC" w:rsidP="00C94AF9">
            <w:pPr>
              <w:suppressAutoHyphens w:val="0"/>
              <w:rPr>
                <w:b/>
                <w:bCs/>
                <w:lang w:eastAsia="ru-RU"/>
              </w:rPr>
            </w:pPr>
          </w:p>
        </w:tc>
        <w:tc>
          <w:tcPr>
            <w:tcW w:w="236" w:type="dxa"/>
            <w:tcBorders>
              <w:top w:val="nil"/>
              <w:left w:val="nil"/>
              <w:bottom w:val="nil"/>
              <w:right w:val="nil"/>
            </w:tcBorders>
            <w:shd w:val="clear" w:color="auto" w:fill="auto"/>
            <w:hideMark/>
          </w:tcPr>
          <w:p w:rsidR="00B40AEC" w:rsidRPr="00AA07DB" w:rsidRDefault="00B40AEC" w:rsidP="00C94AF9">
            <w:pPr>
              <w:suppressAutoHyphens w:val="0"/>
              <w:rPr>
                <w:sz w:val="20"/>
                <w:szCs w:val="20"/>
                <w:lang w:eastAsia="ru-RU"/>
              </w:rPr>
            </w:pPr>
          </w:p>
        </w:tc>
      </w:tr>
      <w:tr w:rsidR="00B40AEC" w:rsidRPr="00AA07DB" w:rsidTr="004A4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318" w:type="dxa"/>
          <w:wAfter w:w="2731" w:type="dxa"/>
          <w:trHeight w:val="711"/>
        </w:trPr>
        <w:tc>
          <w:tcPr>
            <w:tcW w:w="10030" w:type="dxa"/>
            <w:gridSpan w:val="2"/>
            <w:tcBorders>
              <w:top w:val="nil"/>
              <w:left w:val="nil"/>
              <w:bottom w:val="nil"/>
              <w:right w:val="nil"/>
            </w:tcBorders>
            <w:hideMark/>
          </w:tcPr>
          <w:p w:rsidR="00E464B7" w:rsidRDefault="00E464B7" w:rsidP="00C94AF9">
            <w:pPr>
              <w:jc w:val="both"/>
              <w:rPr>
                <w:b/>
              </w:rPr>
            </w:pPr>
          </w:p>
          <w:p w:rsidR="00B40AEC" w:rsidRPr="00AA07DB" w:rsidRDefault="00B40AEC" w:rsidP="00C94AF9">
            <w:pPr>
              <w:jc w:val="both"/>
              <w:rPr>
                <w:b/>
              </w:rPr>
            </w:pPr>
            <w:r w:rsidRPr="00AA07DB">
              <w:rPr>
                <w:b/>
              </w:rPr>
              <w:t>Государственный заказчик:</w:t>
            </w:r>
          </w:p>
          <w:p w:rsidR="00B40AEC" w:rsidRPr="00AA07DB" w:rsidRDefault="00B40AEC" w:rsidP="00C94AF9">
            <w:pPr>
              <w:jc w:val="both"/>
            </w:pPr>
            <w:r w:rsidRPr="00AA07DB">
              <w:t>_________________/_________________</w:t>
            </w:r>
          </w:p>
          <w:p w:rsidR="00B40AEC" w:rsidRPr="00AA07DB" w:rsidRDefault="00B40AEC" w:rsidP="00C94AF9">
            <w:pPr>
              <w:jc w:val="both"/>
            </w:pPr>
            <w:r w:rsidRPr="00AA07DB">
              <w:t xml:space="preserve">     (подпись)             (расшифровка подписи)</w:t>
            </w:r>
          </w:p>
          <w:p w:rsidR="00B40AEC" w:rsidRPr="00AA07DB" w:rsidRDefault="00B40AEC" w:rsidP="00C94AF9">
            <w:pPr>
              <w:jc w:val="both"/>
            </w:pPr>
            <w:r w:rsidRPr="00AA07DB">
              <w:t>М.П.</w:t>
            </w:r>
          </w:p>
        </w:tc>
        <w:tc>
          <w:tcPr>
            <w:tcW w:w="4962" w:type="dxa"/>
            <w:tcBorders>
              <w:top w:val="nil"/>
              <w:left w:val="nil"/>
              <w:bottom w:val="nil"/>
              <w:right w:val="nil"/>
            </w:tcBorders>
            <w:hideMark/>
          </w:tcPr>
          <w:p w:rsidR="00ED4A4D" w:rsidRDefault="00ED4A4D" w:rsidP="00C94AF9">
            <w:pPr>
              <w:jc w:val="both"/>
              <w:rPr>
                <w:b/>
              </w:rPr>
            </w:pPr>
          </w:p>
          <w:p w:rsidR="00B40AEC" w:rsidRPr="00AA07DB" w:rsidRDefault="00B40AEC" w:rsidP="00C94AF9">
            <w:pPr>
              <w:jc w:val="both"/>
              <w:rPr>
                <w:b/>
              </w:rPr>
            </w:pPr>
            <w:r w:rsidRPr="00AA07DB">
              <w:rPr>
                <w:b/>
              </w:rPr>
              <w:t>Подрядчик:</w:t>
            </w:r>
          </w:p>
          <w:p w:rsidR="00B40AEC" w:rsidRPr="00AA07DB" w:rsidRDefault="00B40AEC" w:rsidP="00C94AF9">
            <w:pPr>
              <w:jc w:val="both"/>
            </w:pPr>
            <w:r w:rsidRPr="00AA07DB">
              <w:t xml:space="preserve">                _________________/_________________</w:t>
            </w:r>
          </w:p>
          <w:p w:rsidR="00B40AEC" w:rsidRPr="00AA07DB" w:rsidRDefault="00B40AEC" w:rsidP="00C94AF9">
            <w:pPr>
              <w:jc w:val="both"/>
            </w:pPr>
            <w:r w:rsidRPr="00AA07DB">
              <w:t xml:space="preserve">                      (подпись)         (расшифровка подписи)</w:t>
            </w:r>
          </w:p>
          <w:p w:rsidR="00B40AEC" w:rsidRPr="00AA07DB" w:rsidRDefault="00B40AEC" w:rsidP="00C94AF9">
            <w:pPr>
              <w:jc w:val="both"/>
            </w:pPr>
            <w:r w:rsidRPr="00AA07DB">
              <w:t xml:space="preserve">                М.П.</w:t>
            </w:r>
          </w:p>
        </w:tc>
      </w:tr>
    </w:tbl>
    <w:p w:rsidR="00B40AEC" w:rsidRPr="00AA07DB" w:rsidRDefault="00B40AEC" w:rsidP="00B40AEC">
      <w:pPr>
        <w:jc w:val="both"/>
      </w:pPr>
    </w:p>
    <w:p w:rsidR="00B40AEC" w:rsidRPr="00AA07DB" w:rsidRDefault="00B40AEC" w:rsidP="00B40AEC">
      <w:pPr>
        <w:sectPr w:rsidR="00B40AEC" w:rsidRPr="00AA07DB">
          <w:pgSz w:w="16838" w:h="11906" w:orient="landscape"/>
          <w:pgMar w:top="1134" w:right="851" w:bottom="567" w:left="1418" w:header="709" w:footer="709" w:gutter="0"/>
          <w:cols w:space="720"/>
        </w:sectPr>
      </w:pPr>
    </w:p>
    <w:p w:rsidR="00B40AEC" w:rsidRPr="00AA07DB" w:rsidRDefault="00B40AEC" w:rsidP="00ED4A4D">
      <w:pPr>
        <w:suppressAutoHyphens w:val="0"/>
        <w:spacing w:line="259" w:lineRule="auto"/>
        <w:ind w:left="7090"/>
        <w:jc w:val="right"/>
        <w:rPr>
          <w:sz w:val="20"/>
          <w:szCs w:val="20"/>
        </w:rPr>
      </w:pPr>
      <w:r w:rsidRPr="00AA07DB">
        <w:lastRenderedPageBreak/>
        <w:t>Приложение №</w:t>
      </w:r>
      <w:r>
        <w:t>2</w:t>
      </w:r>
    </w:p>
    <w:p w:rsidR="00B40AEC" w:rsidRPr="00AA07DB" w:rsidRDefault="00B40AEC" w:rsidP="00ED4A4D">
      <w:pPr>
        <w:jc w:val="right"/>
      </w:pPr>
      <w:r w:rsidRPr="00AA07DB">
        <w:t xml:space="preserve"> к Государственному контракту</w:t>
      </w:r>
    </w:p>
    <w:p w:rsidR="00B40AEC" w:rsidRDefault="00B40AEC" w:rsidP="00B40AEC">
      <w:pPr>
        <w:jc w:val="right"/>
      </w:pPr>
      <w:r w:rsidRPr="00AA07DB">
        <w:t xml:space="preserve"> №________ от ______</w:t>
      </w:r>
    </w:p>
    <w:p w:rsidR="00215EA0" w:rsidRDefault="00215EA0" w:rsidP="00B40AEC">
      <w:pPr>
        <w:jc w:val="right"/>
      </w:pPr>
    </w:p>
    <w:p w:rsidR="00215EA0" w:rsidRPr="00AA07DB" w:rsidRDefault="00215EA0" w:rsidP="00B40AEC">
      <w:pPr>
        <w:jc w:val="right"/>
      </w:pPr>
      <w:r>
        <w:t>Форма</w:t>
      </w:r>
    </w:p>
    <w:p w:rsidR="00B40AEC" w:rsidRPr="00AA07DB" w:rsidRDefault="00B40AEC" w:rsidP="00B40AEC">
      <w:pPr>
        <w:jc w:val="right"/>
      </w:pPr>
    </w:p>
    <w:p w:rsidR="00B40AEC" w:rsidRPr="00AA07DB" w:rsidRDefault="00B40AEC" w:rsidP="00B40AEC">
      <w:pPr>
        <w:jc w:val="right"/>
      </w:pPr>
    </w:p>
    <w:p w:rsidR="00B40AEC" w:rsidRPr="00AA07DB" w:rsidRDefault="00B40AEC" w:rsidP="00B40AEC">
      <w:pPr>
        <w:jc w:val="center"/>
        <w:rPr>
          <w:b/>
          <w:kern w:val="28"/>
          <w:lang w:eastAsia="en-US"/>
        </w:rPr>
      </w:pPr>
      <w:r w:rsidRPr="00AA07DB">
        <w:rPr>
          <w:b/>
          <w:kern w:val="28"/>
          <w:lang w:eastAsia="en-US"/>
        </w:rPr>
        <w:t>График производства работ</w:t>
      </w:r>
    </w:p>
    <w:p w:rsidR="00B40AEC" w:rsidRPr="00AA07DB" w:rsidRDefault="00B40AEC" w:rsidP="00B40AEC">
      <w:pPr>
        <w:tabs>
          <w:tab w:val="left" w:pos="360"/>
        </w:tabs>
        <w:autoSpaceDE w:val="0"/>
        <w:autoSpaceDN w:val="0"/>
        <w:adjustRightInd w:val="0"/>
        <w:jc w:val="center"/>
        <w:rPr>
          <w:rFonts w:eastAsia="MS Mincho"/>
        </w:rPr>
      </w:pPr>
      <w:r w:rsidRPr="00AA07DB">
        <w:rPr>
          <w:rFonts w:eastAsia="MS Mincho"/>
        </w:rPr>
        <w:t>выполнения строител</w:t>
      </w:r>
      <w:r>
        <w:rPr>
          <w:rFonts w:eastAsia="MS Mincho"/>
        </w:rPr>
        <w:t>ьно-монтажных работ по объекту</w:t>
      </w:r>
    </w:p>
    <w:p w:rsidR="00B40AEC" w:rsidRPr="00AA07DB" w:rsidRDefault="00B40AEC" w:rsidP="00B40AEC">
      <w:pPr>
        <w:tabs>
          <w:tab w:val="left" w:pos="360"/>
        </w:tabs>
        <w:autoSpaceDE w:val="0"/>
        <w:autoSpaceDN w:val="0"/>
        <w:adjustRightInd w:val="0"/>
        <w:jc w:val="center"/>
        <w:rPr>
          <w:rFonts w:eastAsia="MS Mincho"/>
        </w:rPr>
      </w:pPr>
    </w:p>
    <w:tbl>
      <w:tblPr>
        <w:tblpPr w:leftFromText="180" w:rightFromText="180" w:vertAnchor="text" w:horzAnchor="margin" w:tblpY="1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70"/>
        <w:gridCol w:w="4536"/>
        <w:gridCol w:w="33"/>
        <w:gridCol w:w="516"/>
        <w:gridCol w:w="1686"/>
        <w:gridCol w:w="2409"/>
      </w:tblGrid>
      <w:tr w:rsidR="00B40AEC" w:rsidRPr="00AA07DB" w:rsidTr="00C94AF9">
        <w:trPr>
          <w:trHeight w:val="330"/>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rPr>
                <w:b/>
              </w:rPr>
            </w:pPr>
            <w:r w:rsidRPr="00AA07DB">
              <w:rPr>
                <w:b/>
              </w:rPr>
              <w:t>№</w:t>
            </w:r>
          </w:p>
          <w:p w:rsidR="00B40AEC" w:rsidRPr="00AA07DB" w:rsidRDefault="00B40AEC" w:rsidP="00C94AF9">
            <w:pPr>
              <w:jc w:val="center"/>
              <w:rPr>
                <w:b/>
              </w:rPr>
            </w:pPr>
            <w:r w:rsidRPr="00AA07DB">
              <w:rPr>
                <w:b/>
              </w:rPr>
              <w:t>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rPr>
                <w:b/>
              </w:rPr>
            </w:pPr>
            <w:r w:rsidRPr="00AA07DB">
              <w:rPr>
                <w:b/>
              </w:rPr>
              <w:t xml:space="preserve">Наименование отдельных зданий, сооружений </w:t>
            </w:r>
          </w:p>
          <w:p w:rsidR="00B40AEC" w:rsidRPr="00AA07DB" w:rsidRDefault="00B40AEC" w:rsidP="00C94AF9">
            <w:pPr>
              <w:jc w:val="center"/>
              <w:rPr>
                <w:b/>
              </w:rPr>
            </w:pPr>
            <w:r w:rsidRPr="00AA07DB">
              <w:rPr>
                <w:b/>
              </w:rPr>
              <w:t>и видов работ</w:t>
            </w:r>
          </w:p>
        </w:tc>
        <w:tc>
          <w:tcPr>
            <w:tcW w:w="22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rPr>
                <w:b/>
              </w:rPr>
            </w:pPr>
            <w:r w:rsidRPr="00AA07DB">
              <w:rPr>
                <w:b/>
              </w:rPr>
              <w:t>Начало работ</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rPr>
                <w:b/>
              </w:rPr>
            </w:pPr>
            <w:r w:rsidRPr="00AA07DB">
              <w:rPr>
                <w:b/>
              </w:rPr>
              <w:t>Окончание работ</w:t>
            </w:r>
          </w:p>
        </w:tc>
      </w:tr>
      <w:tr w:rsidR="00B40AEC" w:rsidRPr="00AA07DB" w:rsidTr="00C94AF9">
        <w:trPr>
          <w:trHeight w:val="458"/>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rPr>
                <w:b/>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rPr>
                <w:b/>
              </w:rPr>
            </w:pPr>
          </w:p>
        </w:tc>
        <w:tc>
          <w:tcPr>
            <w:tcW w:w="2235" w:type="dxa"/>
            <w:gridSpan w:val="3"/>
            <w:vMerge/>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rPr>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rPr>
                <w:b/>
              </w:rPr>
            </w:pPr>
          </w:p>
        </w:tc>
      </w:tr>
      <w:tr w:rsidR="00B40AEC" w:rsidRPr="00AA07DB" w:rsidTr="00C94AF9">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pPr>
            <w:r w:rsidRPr="00AA07DB">
              <w:t>1</w:t>
            </w:r>
          </w:p>
        </w:tc>
        <w:tc>
          <w:tcPr>
            <w:tcW w:w="4536"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tc>
        <w:tc>
          <w:tcPr>
            <w:tcW w:w="2235" w:type="dxa"/>
            <w:gridSpan w:val="3"/>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r>
      <w:tr w:rsidR="00B40AEC" w:rsidRPr="00AA07DB" w:rsidTr="00C94AF9">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pPr>
            <w:r w:rsidRPr="00AA07DB">
              <w:t>2</w:t>
            </w:r>
          </w:p>
        </w:tc>
        <w:tc>
          <w:tcPr>
            <w:tcW w:w="4536"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tc>
        <w:tc>
          <w:tcPr>
            <w:tcW w:w="2235" w:type="dxa"/>
            <w:gridSpan w:val="3"/>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r>
      <w:tr w:rsidR="00B40AEC" w:rsidRPr="00AA07DB" w:rsidTr="00C94AF9">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pPr>
            <w:r w:rsidRPr="00AA07DB">
              <w:t>3</w:t>
            </w:r>
          </w:p>
        </w:tc>
        <w:tc>
          <w:tcPr>
            <w:tcW w:w="4536"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tc>
        <w:tc>
          <w:tcPr>
            <w:tcW w:w="2235" w:type="dxa"/>
            <w:gridSpan w:val="3"/>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r>
      <w:tr w:rsidR="00B40AEC" w:rsidRPr="00AA07DB" w:rsidTr="00C94AF9">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pPr>
            <w:r w:rsidRPr="00AA07DB">
              <w:t>4</w:t>
            </w:r>
          </w:p>
        </w:tc>
        <w:tc>
          <w:tcPr>
            <w:tcW w:w="4536"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tc>
        <w:tc>
          <w:tcPr>
            <w:tcW w:w="2235" w:type="dxa"/>
            <w:gridSpan w:val="3"/>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r>
      <w:tr w:rsidR="00B40AEC" w:rsidRPr="00AA07DB" w:rsidTr="00C94AF9">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pPr>
            <w:r w:rsidRPr="00AA07DB">
              <w:t>5</w:t>
            </w:r>
          </w:p>
        </w:tc>
        <w:tc>
          <w:tcPr>
            <w:tcW w:w="4536"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tc>
        <w:tc>
          <w:tcPr>
            <w:tcW w:w="2235" w:type="dxa"/>
            <w:gridSpan w:val="3"/>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r>
      <w:tr w:rsidR="00B40AEC" w:rsidRPr="00AA07DB" w:rsidTr="00C94AF9">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pPr>
            <w:r w:rsidRPr="00AA07DB">
              <w:t>6</w:t>
            </w:r>
          </w:p>
        </w:tc>
        <w:tc>
          <w:tcPr>
            <w:tcW w:w="4536"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tc>
        <w:tc>
          <w:tcPr>
            <w:tcW w:w="2235" w:type="dxa"/>
            <w:gridSpan w:val="3"/>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tabs>
                <w:tab w:val="left" w:pos="348"/>
                <w:tab w:val="center" w:pos="813"/>
              </w:tabs>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r>
      <w:tr w:rsidR="00B40AEC" w:rsidRPr="00AA07DB" w:rsidTr="00C94AF9">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pPr>
            <w:r w:rsidRPr="00AA07DB">
              <w:t>7</w:t>
            </w:r>
          </w:p>
        </w:tc>
        <w:tc>
          <w:tcPr>
            <w:tcW w:w="4536"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tc>
        <w:tc>
          <w:tcPr>
            <w:tcW w:w="2235" w:type="dxa"/>
            <w:gridSpan w:val="3"/>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r>
      <w:tr w:rsidR="00B40AEC" w:rsidRPr="00AA07DB" w:rsidTr="00C94AF9">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pPr>
            <w:r w:rsidRPr="00AA07DB">
              <w:t>8</w:t>
            </w:r>
          </w:p>
        </w:tc>
        <w:tc>
          <w:tcPr>
            <w:tcW w:w="4536"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tc>
        <w:tc>
          <w:tcPr>
            <w:tcW w:w="2235" w:type="dxa"/>
            <w:gridSpan w:val="3"/>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r>
      <w:tr w:rsidR="00B40AEC" w:rsidRPr="00AA07DB" w:rsidTr="00C94AF9">
        <w:trPr>
          <w:trHeight w:val="228"/>
        </w:trPr>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pPr>
            <w:r w:rsidRPr="00AA07DB">
              <w:t>9</w:t>
            </w:r>
          </w:p>
        </w:tc>
        <w:tc>
          <w:tcPr>
            <w:tcW w:w="4536"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tc>
        <w:tc>
          <w:tcPr>
            <w:tcW w:w="2235" w:type="dxa"/>
            <w:gridSpan w:val="3"/>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r>
      <w:tr w:rsidR="00B40AEC" w:rsidRPr="00AA07DB" w:rsidTr="00C94AF9">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B40AEC" w:rsidRPr="00AA07DB" w:rsidRDefault="00B40AEC" w:rsidP="00C94AF9">
            <w:pPr>
              <w:jc w:val="center"/>
            </w:pPr>
            <w:r w:rsidRPr="00AA07DB">
              <w:t>10</w:t>
            </w:r>
          </w:p>
        </w:tc>
        <w:tc>
          <w:tcPr>
            <w:tcW w:w="4536"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tc>
        <w:tc>
          <w:tcPr>
            <w:tcW w:w="2235" w:type="dxa"/>
            <w:gridSpan w:val="3"/>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B40AEC" w:rsidRPr="00AA07DB" w:rsidRDefault="00B40AEC" w:rsidP="00C94AF9">
            <w:pPr>
              <w:jc w:val="center"/>
            </w:pPr>
          </w:p>
        </w:tc>
      </w:tr>
      <w:tr w:rsidR="00B40AEC" w:rsidRPr="00AA07DB" w:rsidTr="00C94AF9">
        <w:trPr>
          <w:gridBefore w:val="1"/>
          <w:wBefore w:w="497" w:type="dxa"/>
          <w:trHeight w:val="580"/>
        </w:trPr>
        <w:tc>
          <w:tcPr>
            <w:tcW w:w="4639" w:type="dxa"/>
            <w:gridSpan w:val="3"/>
            <w:tcBorders>
              <w:top w:val="nil"/>
              <w:left w:val="nil"/>
              <w:bottom w:val="nil"/>
              <w:right w:val="nil"/>
            </w:tcBorders>
            <w:tcMar>
              <w:top w:w="0" w:type="dxa"/>
              <w:left w:w="70" w:type="dxa"/>
              <w:bottom w:w="0" w:type="dxa"/>
              <w:right w:w="70" w:type="dxa"/>
            </w:tcMar>
          </w:tcPr>
          <w:p w:rsidR="00B40AEC" w:rsidRPr="00AA07DB" w:rsidRDefault="00B40AEC" w:rsidP="00C94AF9">
            <w:pPr>
              <w:pStyle w:val="afff"/>
              <w:tabs>
                <w:tab w:val="clear" w:pos="360"/>
                <w:tab w:val="left" w:pos="0"/>
                <w:tab w:val="left" w:pos="1560"/>
              </w:tabs>
              <w:ind w:left="0" w:firstLine="0"/>
              <w:rPr>
                <w:rFonts w:eastAsia="Calibri"/>
                <w:sz w:val="22"/>
                <w:szCs w:val="22"/>
                <w:lang w:eastAsia="en-US"/>
              </w:rPr>
            </w:pPr>
          </w:p>
        </w:tc>
        <w:tc>
          <w:tcPr>
            <w:tcW w:w="516" w:type="dxa"/>
            <w:tcBorders>
              <w:top w:val="nil"/>
              <w:left w:val="nil"/>
              <w:bottom w:val="nil"/>
              <w:right w:val="nil"/>
            </w:tcBorders>
            <w:tcMar>
              <w:top w:w="0" w:type="dxa"/>
              <w:left w:w="70" w:type="dxa"/>
              <w:bottom w:w="0" w:type="dxa"/>
              <w:right w:w="70" w:type="dxa"/>
            </w:tcMar>
          </w:tcPr>
          <w:p w:rsidR="00B40AEC" w:rsidRPr="00AA07DB" w:rsidRDefault="00B40AEC" w:rsidP="00C94AF9">
            <w:pPr>
              <w:pStyle w:val="afff"/>
              <w:tabs>
                <w:tab w:val="clear" w:pos="360"/>
                <w:tab w:val="left" w:pos="0"/>
                <w:tab w:val="left" w:pos="1560"/>
              </w:tabs>
              <w:ind w:left="0" w:firstLine="709"/>
              <w:rPr>
                <w:rFonts w:eastAsia="Calibri"/>
                <w:sz w:val="22"/>
                <w:szCs w:val="22"/>
                <w:lang w:eastAsia="en-US"/>
              </w:rPr>
            </w:pPr>
          </w:p>
        </w:tc>
        <w:tc>
          <w:tcPr>
            <w:tcW w:w="4095" w:type="dxa"/>
            <w:gridSpan w:val="2"/>
            <w:tcBorders>
              <w:top w:val="nil"/>
              <w:left w:val="nil"/>
              <w:bottom w:val="nil"/>
              <w:right w:val="nil"/>
            </w:tcBorders>
            <w:tcMar>
              <w:top w:w="0" w:type="dxa"/>
              <w:left w:w="70" w:type="dxa"/>
              <w:bottom w:w="0" w:type="dxa"/>
              <w:right w:w="70" w:type="dxa"/>
            </w:tcMar>
          </w:tcPr>
          <w:p w:rsidR="00B40AEC" w:rsidRPr="00AA07DB" w:rsidRDefault="00B40AEC" w:rsidP="00C94AF9">
            <w:pPr>
              <w:pStyle w:val="afff"/>
              <w:tabs>
                <w:tab w:val="clear" w:pos="360"/>
                <w:tab w:val="left" w:pos="0"/>
                <w:tab w:val="left" w:pos="1560"/>
              </w:tabs>
              <w:ind w:left="0" w:firstLine="709"/>
              <w:rPr>
                <w:rFonts w:eastAsia="Calibri"/>
                <w:sz w:val="16"/>
                <w:szCs w:val="16"/>
                <w:lang w:eastAsia="en-US"/>
              </w:rPr>
            </w:pPr>
          </w:p>
        </w:tc>
      </w:tr>
    </w:tbl>
    <w:p w:rsidR="00B40AEC" w:rsidRPr="00AA07DB" w:rsidRDefault="00B40AEC" w:rsidP="00B40AEC">
      <w:pPr>
        <w:pStyle w:val="afff9"/>
        <w:widowControl w:val="0"/>
        <w:spacing w:before="0" w:after="0"/>
        <w:ind w:firstLine="567"/>
        <w:rPr>
          <w:rFonts w:ascii="Times New Roman" w:hAnsi="Times New Roman" w:cs="Times New Roman"/>
          <w:sz w:val="24"/>
          <w:szCs w:val="24"/>
        </w:rPr>
      </w:pPr>
    </w:p>
    <w:p w:rsidR="00B40AEC" w:rsidRPr="00AA07DB" w:rsidRDefault="00B40AEC" w:rsidP="00B40AEC">
      <w:pPr>
        <w:jc w:val="both"/>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B40AEC" w:rsidRPr="00AA07DB" w:rsidTr="00C94AF9">
        <w:trPr>
          <w:trHeight w:val="711"/>
        </w:trPr>
        <w:tc>
          <w:tcPr>
            <w:tcW w:w="4820" w:type="dxa"/>
            <w:tcBorders>
              <w:top w:val="nil"/>
              <w:left w:val="nil"/>
              <w:bottom w:val="nil"/>
              <w:right w:val="nil"/>
            </w:tcBorders>
            <w:hideMark/>
          </w:tcPr>
          <w:p w:rsidR="00B40AEC" w:rsidRPr="00AA07DB" w:rsidRDefault="00B40AEC" w:rsidP="00C94AF9">
            <w:pPr>
              <w:jc w:val="both"/>
              <w:rPr>
                <w:b/>
              </w:rPr>
            </w:pPr>
            <w:r w:rsidRPr="00AA07DB">
              <w:rPr>
                <w:b/>
              </w:rPr>
              <w:t>Государственный заказчик:</w:t>
            </w:r>
          </w:p>
          <w:p w:rsidR="00B40AEC" w:rsidRPr="00AA07DB" w:rsidRDefault="00B40AEC" w:rsidP="00C94AF9">
            <w:pPr>
              <w:jc w:val="both"/>
            </w:pPr>
            <w:r w:rsidRPr="00AA07DB">
              <w:t>_________________/_________________</w:t>
            </w:r>
          </w:p>
          <w:p w:rsidR="00B40AEC" w:rsidRPr="00AA07DB" w:rsidRDefault="00B40AEC" w:rsidP="00C94AF9">
            <w:pPr>
              <w:jc w:val="both"/>
            </w:pPr>
            <w:r w:rsidRPr="00AA07DB">
              <w:t xml:space="preserve">     (подпись)             (расшифровка подписи)</w:t>
            </w:r>
          </w:p>
          <w:p w:rsidR="00B40AEC" w:rsidRPr="00AA07DB" w:rsidRDefault="00B40AEC" w:rsidP="00C94AF9">
            <w:pPr>
              <w:jc w:val="both"/>
            </w:pPr>
            <w:r w:rsidRPr="00AA07DB">
              <w:t>М.П.</w:t>
            </w:r>
          </w:p>
        </w:tc>
        <w:tc>
          <w:tcPr>
            <w:tcW w:w="9922" w:type="dxa"/>
            <w:tcBorders>
              <w:top w:val="nil"/>
              <w:left w:val="nil"/>
              <w:bottom w:val="nil"/>
              <w:right w:val="nil"/>
            </w:tcBorders>
            <w:hideMark/>
          </w:tcPr>
          <w:p w:rsidR="00B40AEC" w:rsidRPr="00AA07DB" w:rsidRDefault="00B40AEC" w:rsidP="00C94AF9">
            <w:pPr>
              <w:jc w:val="both"/>
              <w:rPr>
                <w:b/>
              </w:rPr>
            </w:pPr>
            <w:r w:rsidRPr="00AA07DB">
              <w:rPr>
                <w:b/>
              </w:rPr>
              <w:t xml:space="preserve">  Подрядчик:</w:t>
            </w:r>
          </w:p>
          <w:p w:rsidR="00B40AEC" w:rsidRPr="00AA07DB" w:rsidRDefault="00B40AEC" w:rsidP="00C94AF9">
            <w:pPr>
              <w:jc w:val="both"/>
            </w:pPr>
            <w:r w:rsidRPr="00AA07DB">
              <w:t>_________________/______________________</w:t>
            </w:r>
          </w:p>
          <w:p w:rsidR="00B40AEC" w:rsidRPr="00AA07DB" w:rsidRDefault="00B40AEC" w:rsidP="00C94AF9">
            <w:pPr>
              <w:jc w:val="both"/>
            </w:pPr>
            <w:r w:rsidRPr="00AA07DB">
              <w:t xml:space="preserve">          (подпись)         (расшифровка подписи)</w:t>
            </w:r>
          </w:p>
          <w:p w:rsidR="00B40AEC" w:rsidRPr="00AA07DB" w:rsidRDefault="00B40AEC" w:rsidP="00C94AF9">
            <w:pPr>
              <w:jc w:val="both"/>
            </w:pPr>
            <w:r w:rsidRPr="00AA07DB">
              <w:t xml:space="preserve">                М.П.</w:t>
            </w:r>
          </w:p>
        </w:tc>
      </w:tr>
    </w:tbl>
    <w:p w:rsidR="00B40AEC" w:rsidRPr="00AA07DB" w:rsidRDefault="00B40AEC" w:rsidP="00B40AEC">
      <w:pPr>
        <w:pBdr>
          <w:bottom w:val="single" w:sz="12" w:space="1" w:color="auto"/>
        </w:pBdr>
        <w:jc w:val="both"/>
      </w:pPr>
    </w:p>
    <w:p w:rsidR="00B40AEC" w:rsidRPr="00AA07DB" w:rsidRDefault="00B40AEC" w:rsidP="00B40AEC">
      <w:pPr>
        <w:jc w:val="center"/>
        <w:rPr>
          <w:i/>
          <w:sz w:val="20"/>
          <w:szCs w:val="20"/>
        </w:rPr>
      </w:pPr>
      <w:r w:rsidRPr="00AA07DB">
        <w:rPr>
          <w:i/>
          <w:sz w:val="20"/>
          <w:szCs w:val="20"/>
        </w:rPr>
        <w:t>Окончание формы</w:t>
      </w:r>
    </w:p>
    <w:p w:rsidR="00B40AEC" w:rsidRPr="00AA07DB" w:rsidRDefault="00B40AEC" w:rsidP="00B40AEC">
      <w:pPr>
        <w:jc w:val="both"/>
      </w:pPr>
    </w:p>
    <w:p w:rsidR="00B40AEC" w:rsidRPr="00AA07DB" w:rsidRDefault="00B40AEC" w:rsidP="00B40AEC">
      <w:pPr>
        <w:jc w:val="both"/>
      </w:pPr>
    </w:p>
    <w:p w:rsidR="00B40AEC" w:rsidRPr="00AA07DB" w:rsidRDefault="00B40AEC" w:rsidP="00B40AEC">
      <w:pPr>
        <w:jc w:val="both"/>
      </w:pPr>
    </w:p>
    <w:p w:rsidR="00215EA0" w:rsidRPr="00AD44BF" w:rsidRDefault="00215EA0" w:rsidP="00215EA0">
      <w:pPr>
        <w:ind w:left="6237"/>
        <w:jc w:val="both"/>
        <w:rPr>
          <w:i/>
        </w:rPr>
      </w:pPr>
      <w:r w:rsidRPr="00AD44BF">
        <w:rPr>
          <w:i/>
        </w:rPr>
        <w:t>С формой ознакомлен:</w:t>
      </w:r>
    </w:p>
    <w:p w:rsidR="00215EA0" w:rsidRPr="00AD44BF" w:rsidRDefault="00215EA0" w:rsidP="00215EA0">
      <w:pPr>
        <w:ind w:left="6237"/>
        <w:jc w:val="both"/>
        <w:rPr>
          <w:i/>
        </w:rPr>
      </w:pPr>
    </w:p>
    <w:p w:rsidR="00215EA0" w:rsidRPr="00AD44BF" w:rsidRDefault="00215EA0" w:rsidP="00215EA0">
      <w:pPr>
        <w:ind w:left="6237"/>
        <w:jc w:val="both"/>
        <w:rPr>
          <w:b/>
          <w:bCs/>
        </w:rPr>
      </w:pPr>
      <w:r w:rsidRPr="00AD44BF">
        <w:rPr>
          <w:u w:val="single"/>
        </w:rPr>
        <w:t>___________ /___________/</w:t>
      </w:r>
    </w:p>
    <w:p w:rsidR="00B40AEC" w:rsidRPr="00AA07DB" w:rsidRDefault="00B40AEC" w:rsidP="00B40AEC">
      <w:pPr>
        <w:jc w:val="both"/>
      </w:pPr>
    </w:p>
    <w:p w:rsidR="00B40AEC" w:rsidRPr="00AA07DB" w:rsidRDefault="00B40AEC" w:rsidP="00B40AEC">
      <w:pPr>
        <w:jc w:val="both"/>
      </w:pPr>
    </w:p>
    <w:p w:rsidR="00B40AEC" w:rsidRPr="00AA07DB" w:rsidRDefault="00B40AEC" w:rsidP="00B40AEC">
      <w:pPr>
        <w:jc w:val="both"/>
      </w:pPr>
    </w:p>
    <w:p w:rsidR="00B40AEC" w:rsidRPr="00AA07DB" w:rsidRDefault="00B40AEC" w:rsidP="00B40AEC">
      <w:pPr>
        <w:jc w:val="both"/>
      </w:pPr>
    </w:p>
    <w:p w:rsidR="00B40AEC" w:rsidRPr="00AA07DB" w:rsidRDefault="00B40AEC" w:rsidP="00B40AEC">
      <w:pPr>
        <w:jc w:val="both"/>
      </w:pPr>
    </w:p>
    <w:p w:rsidR="00B40AEC" w:rsidRPr="00AA07DB" w:rsidRDefault="00B40AEC" w:rsidP="00B40AEC">
      <w:pPr>
        <w:jc w:val="both"/>
      </w:pPr>
    </w:p>
    <w:p w:rsidR="00B40AEC" w:rsidRPr="00AA07DB" w:rsidRDefault="00B40AEC" w:rsidP="00B40AEC">
      <w:pPr>
        <w:jc w:val="both"/>
      </w:pPr>
    </w:p>
    <w:p w:rsidR="00B40AEC" w:rsidRPr="00AA07DB" w:rsidRDefault="00B40AEC" w:rsidP="00B40AEC">
      <w:pPr>
        <w:jc w:val="both"/>
      </w:pPr>
    </w:p>
    <w:p w:rsidR="00B40AEC" w:rsidRPr="00AA07DB" w:rsidRDefault="00B40AEC" w:rsidP="00B40AEC">
      <w:pPr>
        <w:jc w:val="both"/>
      </w:pPr>
    </w:p>
    <w:p w:rsidR="00B40AEC" w:rsidRDefault="00B40AEC" w:rsidP="00B40AEC">
      <w:pPr>
        <w:jc w:val="right"/>
      </w:pPr>
    </w:p>
    <w:p w:rsidR="00B40AEC" w:rsidRDefault="00B40AEC" w:rsidP="00B40AEC">
      <w:pPr>
        <w:jc w:val="right"/>
      </w:pPr>
    </w:p>
    <w:p w:rsidR="00B40AEC" w:rsidRDefault="00B40AEC" w:rsidP="00B40AEC">
      <w:pPr>
        <w:jc w:val="right"/>
      </w:pPr>
    </w:p>
    <w:p w:rsidR="00B40AEC" w:rsidRDefault="00B40AEC" w:rsidP="00B40AEC">
      <w:pPr>
        <w:jc w:val="right"/>
      </w:pPr>
    </w:p>
    <w:p w:rsidR="00B40AEC" w:rsidRDefault="00B40AEC" w:rsidP="00B40AEC">
      <w:pPr>
        <w:jc w:val="right"/>
      </w:pPr>
    </w:p>
    <w:p w:rsidR="00B40AEC" w:rsidRDefault="00B40AEC" w:rsidP="00B40AEC">
      <w:pPr>
        <w:jc w:val="right"/>
      </w:pPr>
    </w:p>
    <w:p w:rsidR="00B40AEC" w:rsidRDefault="00B40AEC" w:rsidP="00B40AEC">
      <w:pPr>
        <w:jc w:val="right"/>
      </w:pPr>
    </w:p>
    <w:p w:rsidR="00B40AEC" w:rsidRDefault="00B40AEC" w:rsidP="00215EA0"/>
    <w:p w:rsidR="00B40AEC" w:rsidRDefault="00B40AEC" w:rsidP="00215EA0"/>
    <w:p w:rsidR="00B40AEC" w:rsidRPr="00AA07DB" w:rsidRDefault="00B40AEC" w:rsidP="00B40AEC">
      <w:pPr>
        <w:jc w:val="right"/>
        <w:rPr>
          <w:sz w:val="20"/>
          <w:szCs w:val="20"/>
        </w:rPr>
      </w:pPr>
      <w:r w:rsidRPr="00AA07DB">
        <w:t>Приложение №</w:t>
      </w:r>
      <w:r>
        <w:t>3</w:t>
      </w:r>
    </w:p>
    <w:p w:rsidR="00B40AEC" w:rsidRPr="00AA07DB" w:rsidRDefault="00B40AEC" w:rsidP="00B40AEC">
      <w:pPr>
        <w:jc w:val="right"/>
      </w:pPr>
      <w:r w:rsidRPr="00AA07DB">
        <w:t xml:space="preserve"> к Государственному контракту</w:t>
      </w:r>
    </w:p>
    <w:p w:rsidR="00B40AEC" w:rsidRDefault="00B40AEC" w:rsidP="00B40AEC">
      <w:pPr>
        <w:jc w:val="right"/>
      </w:pPr>
      <w:r w:rsidRPr="00AA07DB">
        <w:t xml:space="preserve"> №________ от ______</w:t>
      </w:r>
    </w:p>
    <w:p w:rsidR="00215EA0" w:rsidRDefault="00215EA0" w:rsidP="00B40AEC">
      <w:pPr>
        <w:jc w:val="right"/>
      </w:pPr>
    </w:p>
    <w:p w:rsidR="00215EA0" w:rsidRPr="00AA07DB" w:rsidRDefault="00215EA0" w:rsidP="00B40AEC">
      <w:pPr>
        <w:jc w:val="right"/>
      </w:pPr>
      <w:r>
        <w:t>Форма</w:t>
      </w:r>
    </w:p>
    <w:p w:rsidR="00B40AEC" w:rsidRPr="00AA07DB" w:rsidRDefault="00B40AEC" w:rsidP="00B40AEC">
      <w:pPr>
        <w:jc w:val="right"/>
      </w:pPr>
    </w:p>
    <w:p w:rsidR="00B40AEC" w:rsidRPr="00AA07DB" w:rsidRDefault="00B40AEC" w:rsidP="00B40AEC">
      <w:pPr>
        <w:jc w:val="right"/>
      </w:pPr>
    </w:p>
    <w:p w:rsidR="00B40AEC" w:rsidRPr="00AA07DB" w:rsidRDefault="00B40AEC" w:rsidP="00B40AEC">
      <w:pPr>
        <w:tabs>
          <w:tab w:val="left" w:pos="360"/>
        </w:tabs>
        <w:autoSpaceDE w:val="0"/>
        <w:jc w:val="center"/>
        <w:outlineLvl w:val="0"/>
        <w:rPr>
          <w:b/>
          <w:bCs/>
        </w:rPr>
      </w:pPr>
    </w:p>
    <w:p w:rsidR="00B40AEC" w:rsidRPr="00AA07DB" w:rsidRDefault="00B40AEC" w:rsidP="00B40AEC">
      <w:pPr>
        <w:tabs>
          <w:tab w:val="left" w:pos="360"/>
        </w:tabs>
        <w:autoSpaceDE w:val="0"/>
        <w:jc w:val="right"/>
        <w:outlineLvl w:val="0"/>
        <w:rPr>
          <w:b/>
          <w:bCs/>
        </w:rPr>
      </w:pPr>
    </w:p>
    <w:p w:rsidR="00B40AEC" w:rsidRPr="00AA07DB" w:rsidRDefault="00B40AEC" w:rsidP="00B40AEC">
      <w:pPr>
        <w:tabs>
          <w:tab w:val="left" w:pos="360"/>
        </w:tabs>
        <w:autoSpaceDE w:val="0"/>
        <w:jc w:val="center"/>
        <w:outlineLvl w:val="0"/>
        <w:rPr>
          <w:b/>
        </w:rPr>
      </w:pPr>
      <w:r w:rsidRPr="00AA07DB">
        <w:rPr>
          <w:b/>
          <w:bCs/>
        </w:rPr>
        <w:t xml:space="preserve">Перечень </w:t>
      </w:r>
      <w:r w:rsidRPr="00AA07DB">
        <w:rPr>
          <w:b/>
        </w:rPr>
        <w:t>видов и объемов работ, которые Подрядчик обязан выполнить самостоятельно без привлечения других лиц к исполнению своих обязат</w:t>
      </w:r>
      <w:r>
        <w:rPr>
          <w:b/>
        </w:rPr>
        <w:t>ельств по строительству объекта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089"/>
        <w:gridCol w:w="3187"/>
        <w:gridCol w:w="2694"/>
      </w:tblGrid>
      <w:tr w:rsidR="00B40AEC" w:rsidRPr="00AA07DB" w:rsidTr="00C94AF9">
        <w:tc>
          <w:tcPr>
            <w:tcW w:w="636" w:type="dxa"/>
          </w:tcPr>
          <w:p w:rsidR="00B40AEC" w:rsidRPr="00AA07DB" w:rsidRDefault="00B40AEC" w:rsidP="00C94AF9">
            <w:pPr>
              <w:tabs>
                <w:tab w:val="left" w:pos="360"/>
              </w:tabs>
              <w:autoSpaceDE w:val="0"/>
              <w:jc w:val="center"/>
              <w:outlineLvl w:val="0"/>
              <w:rPr>
                <w:b/>
                <w:bCs/>
              </w:rPr>
            </w:pPr>
            <w:r w:rsidRPr="00AA07DB">
              <w:rPr>
                <w:b/>
                <w:bCs/>
                <w:sz w:val="22"/>
                <w:szCs w:val="22"/>
              </w:rPr>
              <w:t>№ п/п</w:t>
            </w:r>
          </w:p>
        </w:tc>
        <w:tc>
          <w:tcPr>
            <w:tcW w:w="3089" w:type="dxa"/>
          </w:tcPr>
          <w:p w:rsidR="00B40AEC" w:rsidRPr="00AA07DB" w:rsidRDefault="00B40AEC" w:rsidP="00C94AF9">
            <w:pPr>
              <w:tabs>
                <w:tab w:val="left" w:pos="360"/>
              </w:tabs>
              <w:autoSpaceDE w:val="0"/>
              <w:jc w:val="center"/>
              <w:outlineLvl w:val="0"/>
              <w:rPr>
                <w:b/>
                <w:bCs/>
              </w:rPr>
            </w:pPr>
            <w:r w:rsidRPr="00AA07DB">
              <w:rPr>
                <w:b/>
                <w:bCs/>
                <w:sz w:val="22"/>
                <w:szCs w:val="22"/>
              </w:rPr>
              <w:t>Вид работ</w:t>
            </w:r>
          </w:p>
        </w:tc>
        <w:tc>
          <w:tcPr>
            <w:tcW w:w="3187" w:type="dxa"/>
          </w:tcPr>
          <w:p w:rsidR="00B40AEC" w:rsidRPr="00AA07DB" w:rsidRDefault="00B40AEC" w:rsidP="00C94AF9">
            <w:pPr>
              <w:tabs>
                <w:tab w:val="left" w:pos="360"/>
              </w:tabs>
              <w:autoSpaceDE w:val="0"/>
              <w:jc w:val="center"/>
              <w:outlineLvl w:val="0"/>
              <w:rPr>
                <w:b/>
                <w:bCs/>
              </w:rPr>
            </w:pPr>
            <w:r w:rsidRPr="00AA07DB">
              <w:rPr>
                <w:b/>
                <w:bCs/>
                <w:sz w:val="22"/>
                <w:szCs w:val="22"/>
              </w:rPr>
              <w:t xml:space="preserve">№ локальной сметы и </w:t>
            </w:r>
          </w:p>
          <w:p w:rsidR="00B40AEC" w:rsidRPr="00AA07DB" w:rsidRDefault="00B40AEC" w:rsidP="00C94AF9">
            <w:pPr>
              <w:tabs>
                <w:tab w:val="left" w:pos="360"/>
              </w:tabs>
              <w:autoSpaceDE w:val="0"/>
              <w:jc w:val="center"/>
              <w:outlineLvl w:val="0"/>
              <w:rPr>
                <w:b/>
                <w:bCs/>
              </w:rPr>
            </w:pPr>
            <w:r w:rsidRPr="00AA07DB">
              <w:rPr>
                <w:b/>
                <w:bCs/>
                <w:sz w:val="22"/>
                <w:szCs w:val="22"/>
              </w:rPr>
              <w:t xml:space="preserve">№ п.п. сметного расчета </w:t>
            </w:r>
          </w:p>
        </w:tc>
        <w:tc>
          <w:tcPr>
            <w:tcW w:w="2694" w:type="dxa"/>
          </w:tcPr>
          <w:p w:rsidR="00B40AEC" w:rsidRPr="00AA07DB" w:rsidRDefault="00B40AEC" w:rsidP="00C94AF9">
            <w:pPr>
              <w:tabs>
                <w:tab w:val="left" w:pos="360"/>
              </w:tabs>
              <w:autoSpaceDE w:val="0"/>
              <w:jc w:val="center"/>
              <w:outlineLvl w:val="0"/>
              <w:rPr>
                <w:b/>
                <w:bCs/>
              </w:rPr>
            </w:pPr>
            <w:r w:rsidRPr="00AA07DB">
              <w:rPr>
                <w:b/>
                <w:bCs/>
                <w:sz w:val="22"/>
                <w:szCs w:val="22"/>
              </w:rPr>
              <w:t>Объем работ, тыс. руб.</w:t>
            </w:r>
          </w:p>
        </w:tc>
      </w:tr>
      <w:tr w:rsidR="00B40AEC" w:rsidRPr="00AA07DB" w:rsidTr="00C94AF9">
        <w:tc>
          <w:tcPr>
            <w:tcW w:w="636" w:type="dxa"/>
          </w:tcPr>
          <w:p w:rsidR="00B40AEC" w:rsidRPr="00AA07DB" w:rsidRDefault="00B40AEC" w:rsidP="00C94AF9">
            <w:pPr>
              <w:tabs>
                <w:tab w:val="left" w:pos="360"/>
              </w:tabs>
              <w:autoSpaceDE w:val="0"/>
              <w:jc w:val="center"/>
              <w:outlineLvl w:val="0"/>
              <w:rPr>
                <w:b/>
                <w:bCs/>
              </w:rPr>
            </w:pPr>
          </w:p>
        </w:tc>
        <w:tc>
          <w:tcPr>
            <w:tcW w:w="3089" w:type="dxa"/>
          </w:tcPr>
          <w:p w:rsidR="00B40AEC" w:rsidRPr="00AA07DB" w:rsidRDefault="00B40AEC" w:rsidP="00C94AF9">
            <w:pPr>
              <w:tabs>
                <w:tab w:val="left" w:pos="360"/>
              </w:tabs>
              <w:autoSpaceDE w:val="0"/>
              <w:jc w:val="center"/>
              <w:outlineLvl w:val="0"/>
              <w:rPr>
                <w:b/>
                <w:bCs/>
              </w:rPr>
            </w:pPr>
          </w:p>
        </w:tc>
        <w:tc>
          <w:tcPr>
            <w:tcW w:w="3187" w:type="dxa"/>
          </w:tcPr>
          <w:p w:rsidR="00B40AEC" w:rsidRPr="00AA07DB" w:rsidRDefault="00B40AEC" w:rsidP="00C94AF9">
            <w:pPr>
              <w:tabs>
                <w:tab w:val="left" w:pos="360"/>
              </w:tabs>
              <w:autoSpaceDE w:val="0"/>
              <w:jc w:val="center"/>
              <w:outlineLvl w:val="0"/>
              <w:rPr>
                <w:b/>
                <w:bCs/>
              </w:rPr>
            </w:pPr>
          </w:p>
        </w:tc>
        <w:tc>
          <w:tcPr>
            <w:tcW w:w="2694" w:type="dxa"/>
          </w:tcPr>
          <w:p w:rsidR="00B40AEC" w:rsidRPr="00AA07DB" w:rsidRDefault="00B40AEC" w:rsidP="00C94AF9">
            <w:pPr>
              <w:tabs>
                <w:tab w:val="left" w:pos="360"/>
              </w:tabs>
              <w:autoSpaceDE w:val="0"/>
              <w:jc w:val="center"/>
              <w:outlineLvl w:val="0"/>
              <w:rPr>
                <w:b/>
                <w:bCs/>
              </w:rPr>
            </w:pPr>
          </w:p>
        </w:tc>
      </w:tr>
      <w:tr w:rsidR="00B40AEC" w:rsidRPr="00AA07DB" w:rsidTr="00C94AF9">
        <w:tc>
          <w:tcPr>
            <w:tcW w:w="636" w:type="dxa"/>
          </w:tcPr>
          <w:p w:rsidR="00B40AEC" w:rsidRPr="00AA07DB" w:rsidRDefault="00B40AEC" w:rsidP="00C94AF9">
            <w:pPr>
              <w:tabs>
                <w:tab w:val="left" w:pos="360"/>
              </w:tabs>
              <w:autoSpaceDE w:val="0"/>
              <w:jc w:val="center"/>
              <w:outlineLvl w:val="0"/>
              <w:rPr>
                <w:b/>
                <w:bCs/>
              </w:rPr>
            </w:pPr>
          </w:p>
        </w:tc>
        <w:tc>
          <w:tcPr>
            <w:tcW w:w="3089" w:type="dxa"/>
          </w:tcPr>
          <w:p w:rsidR="00B40AEC" w:rsidRPr="00AA07DB" w:rsidRDefault="00B40AEC" w:rsidP="00C94AF9">
            <w:pPr>
              <w:tabs>
                <w:tab w:val="left" w:pos="360"/>
              </w:tabs>
              <w:autoSpaceDE w:val="0"/>
              <w:jc w:val="center"/>
              <w:outlineLvl w:val="0"/>
              <w:rPr>
                <w:b/>
                <w:bCs/>
              </w:rPr>
            </w:pPr>
          </w:p>
        </w:tc>
        <w:tc>
          <w:tcPr>
            <w:tcW w:w="3187" w:type="dxa"/>
          </w:tcPr>
          <w:p w:rsidR="00B40AEC" w:rsidRPr="00AA07DB" w:rsidRDefault="00B40AEC" w:rsidP="00C94AF9">
            <w:pPr>
              <w:tabs>
                <w:tab w:val="left" w:pos="360"/>
              </w:tabs>
              <w:autoSpaceDE w:val="0"/>
              <w:jc w:val="center"/>
              <w:outlineLvl w:val="0"/>
              <w:rPr>
                <w:b/>
                <w:bCs/>
              </w:rPr>
            </w:pPr>
          </w:p>
        </w:tc>
        <w:tc>
          <w:tcPr>
            <w:tcW w:w="2694" w:type="dxa"/>
          </w:tcPr>
          <w:p w:rsidR="00B40AEC" w:rsidRPr="00AA07DB" w:rsidRDefault="00B40AEC" w:rsidP="00C94AF9">
            <w:pPr>
              <w:tabs>
                <w:tab w:val="left" w:pos="360"/>
              </w:tabs>
              <w:autoSpaceDE w:val="0"/>
              <w:jc w:val="center"/>
              <w:outlineLvl w:val="0"/>
              <w:rPr>
                <w:b/>
                <w:bCs/>
              </w:rPr>
            </w:pPr>
          </w:p>
        </w:tc>
      </w:tr>
      <w:tr w:rsidR="00B40AEC" w:rsidRPr="00AA07DB" w:rsidTr="00C94AF9">
        <w:tc>
          <w:tcPr>
            <w:tcW w:w="636" w:type="dxa"/>
          </w:tcPr>
          <w:p w:rsidR="00B40AEC" w:rsidRPr="00AA07DB" w:rsidRDefault="00B40AEC" w:rsidP="00C94AF9">
            <w:pPr>
              <w:tabs>
                <w:tab w:val="left" w:pos="360"/>
              </w:tabs>
              <w:autoSpaceDE w:val="0"/>
              <w:jc w:val="center"/>
              <w:outlineLvl w:val="0"/>
              <w:rPr>
                <w:b/>
                <w:bCs/>
              </w:rPr>
            </w:pPr>
          </w:p>
        </w:tc>
        <w:tc>
          <w:tcPr>
            <w:tcW w:w="3089" w:type="dxa"/>
          </w:tcPr>
          <w:p w:rsidR="00B40AEC" w:rsidRPr="00AA07DB" w:rsidRDefault="00B40AEC" w:rsidP="00C94AF9">
            <w:pPr>
              <w:tabs>
                <w:tab w:val="left" w:pos="360"/>
              </w:tabs>
              <w:autoSpaceDE w:val="0"/>
              <w:jc w:val="center"/>
              <w:outlineLvl w:val="0"/>
              <w:rPr>
                <w:b/>
                <w:bCs/>
              </w:rPr>
            </w:pPr>
          </w:p>
        </w:tc>
        <w:tc>
          <w:tcPr>
            <w:tcW w:w="3187" w:type="dxa"/>
          </w:tcPr>
          <w:p w:rsidR="00B40AEC" w:rsidRPr="00AA07DB" w:rsidRDefault="00B40AEC" w:rsidP="00C94AF9">
            <w:pPr>
              <w:tabs>
                <w:tab w:val="left" w:pos="360"/>
              </w:tabs>
              <w:autoSpaceDE w:val="0"/>
              <w:jc w:val="center"/>
              <w:outlineLvl w:val="0"/>
              <w:rPr>
                <w:b/>
                <w:bCs/>
              </w:rPr>
            </w:pPr>
          </w:p>
        </w:tc>
        <w:tc>
          <w:tcPr>
            <w:tcW w:w="2694" w:type="dxa"/>
          </w:tcPr>
          <w:p w:rsidR="00B40AEC" w:rsidRPr="00AA07DB" w:rsidRDefault="00B40AEC" w:rsidP="00C94AF9">
            <w:pPr>
              <w:tabs>
                <w:tab w:val="left" w:pos="360"/>
              </w:tabs>
              <w:autoSpaceDE w:val="0"/>
              <w:jc w:val="center"/>
              <w:outlineLvl w:val="0"/>
              <w:rPr>
                <w:b/>
                <w:bCs/>
              </w:rPr>
            </w:pPr>
          </w:p>
        </w:tc>
      </w:tr>
      <w:tr w:rsidR="00B40AEC" w:rsidRPr="00AA07DB" w:rsidTr="00C94AF9">
        <w:tc>
          <w:tcPr>
            <w:tcW w:w="636" w:type="dxa"/>
          </w:tcPr>
          <w:p w:rsidR="00B40AEC" w:rsidRPr="00AA07DB" w:rsidRDefault="00B40AEC" w:rsidP="00C94AF9">
            <w:pPr>
              <w:tabs>
                <w:tab w:val="left" w:pos="360"/>
              </w:tabs>
              <w:autoSpaceDE w:val="0"/>
              <w:jc w:val="center"/>
              <w:outlineLvl w:val="0"/>
              <w:rPr>
                <w:b/>
                <w:bCs/>
              </w:rPr>
            </w:pPr>
          </w:p>
        </w:tc>
        <w:tc>
          <w:tcPr>
            <w:tcW w:w="3089" w:type="dxa"/>
          </w:tcPr>
          <w:p w:rsidR="00B40AEC" w:rsidRPr="00AA07DB" w:rsidRDefault="00B40AEC" w:rsidP="00C94AF9">
            <w:pPr>
              <w:tabs>
                <w:tab w:val="left" w:pos="360"/>
              </w:tabs>
              <w:autoSpaceDE w:val="0"/>
              <w:jc w:val="center"/>
              <w:outlineLvl w:val="0"/>
              <w:rPr>
                <w:b/>
                <w:bCs/>
              </w:rPr>
            </w:pPr>
          </w:p>
        </w:tc>
        <w:tc>
          <w:tcPr>
            <w:tcW w:w="3187" w:type="dxa"/>
          </w:tcPr>
          <w:p w:rsidR="00B40AEC" w:rsidRPr="00AA07DB" w:rsidRDefault="00B40AEC" w:rsidP="00C94AF9">
            <w:pPr>
              <w:tabs>
                <w:tab w:val="left" w:pos="360"/>
              </w:tabs>
              <w:autoSpaceDE w:val="0"/>
              <w:jc w:val="center"/>
              <w:outlineLvl w:val="0"/>
              <w:rPr>
                <w:b/>
                <w:bCs/>
              </w:rPr>
            </w:pPr>
          </w:p>
        </w:tc>
        <w:tc>
          <w:tcPr>
            <w:tcW w:w="2694" w:type="dxa"/>
          </w:tcPr>
          <w:p w:rsidR="00B40AEC" w:rsidRPr="00AA07DB" w:rsidRDefault="00B40AEC" w:rsidP="00C94AF9">
            <w:pPr>
              <w:tabs>
                <w:tab w:val="left" w:pos="360"/>
              </w:tabs>
              <w:autoSpaceDE w:val="0"/>
              <w:jc w:val="center"/>
              <w:outlineLvl w:val="0"/>
              <w:rPr>
                <w:b/>
                <w:bCs/>
              </w:rPr>
            </w:pPr>
          </w:p>
        </w:tc>
      </w:tr>
      <w:tr w:rsidR="00B40AEC" w:rsidRPr="00AA07DB" w:rsidTr="00C94AF9">
        <w:tc>
          <w:tcPr>
            <w:tcW w:w="636" w:type="dxa"/>
          </w:tcPr>
          <w:p w:rsidR="00B40AEC" w:rsidRPr="00AA07DB" w:rsidRDefault="00B40AEC" w:rsidP="00C94AF9">
            <w:pPr>
              <w:tabs>
                <w:tab w:val="left" w:pos="360"/>
              </w:tabs>
              <w:autoSpaceDE w:val="0"/>
              <w:jc w:val="center"/>
              <w:outlineLvl w:val="0"/>
              <w:rPr>
                <w:b/>
                <w:bCs/>
              </w:rPr>
            </w:pPr>
          </w:p>
        </w:tc>
        <w:tc>
          <w:tcPr>
            <w:tcW w:w="3089" w:type="dxa"/>
          </w:tcPr>
          <w:p w:rsidR="00B40AEC" w:rsidRPr="00AA07DB" w:rsidRDefault="00B40AEC" w:rsidP="00C94AF9">
            <w:pPr>
              <w:tabs>
                <w:tab w:val="left" w:pos="360"/>
              </w:tabs>
              <w:autoSpaceDE w:val="0"/>
              <w:jc w:val="center"/>
              <w:outlineLvl w:val="0"/>
              <w:rPr>
                <w:b/>
                <w:bCs/>
              </w:rPr>
            </w:pPr>
          </w:p>
        </w:tc>
        <w:tc>
          <w:tcPr>
            <w:tcW w:w="3187" w:type="dxa"/>
          </w:tcPr>
          <w:p w:rsidR="00B40AEC" w:rsidRPr="00AA07DB" w:rsidRDefault="00B40AEC" w:rsidP="00C94AF9">
            <w:pPr>
              <w:tabs>
                <w:tab w:val="left" w:pos="360"/>
              </w:tabs>
              <w:autoSpaceDE w:val="0"/>
              <w:jc w:val="center"/>
              <w:outlineLvl w:val="0"/>
              <w:rPr>
                <w:b/>
                <w:bCs/>
              </w:rPr>
            </w:pPr>
          </w:p>
        </w:tc>
        <w:tc>
          <w:tcPr>
            <w:tcW w:w="2694" w:type="dxa"/>
          </w:tcPr>
          <w:p w:rsidR="00B40AEC" w:rsidRPr="00AA07DB" w:rsidRDefault="00B40AEC" w:rsidP="00C94AF9">
            <w:pPr>
              <w:tabs>
                <w:tab w:val="left" w:pos="360"/>
              </w:tabs>
              <w:autoSpaceDE w:val="0"/>
              <w:jc w:val="center"/>
              <w:outlineLvl w:val="0"/>
              <w:rPr>
                <w:b/>
                <w:bCs/>
              </w:rPr>
            </w:pPr>
          </w:p>
        </w:tc>
      </w:tr>
      <w:tr w:rsidR="00B40AEC" w:rsidRPr="00AA07DB" w:rsidTr="00C94AF9">
        <w:tc>
          <w:tcPr>
            <w:tcW w:w="636" w:type="dxa"/>
          </w:tcPr>
          <w:p w:rsidR="00B40AEC" w:rsidRPr="00AA07DB" w:rsidRDefault="00B40AEC" w:rsidP="00C94AF9">
            <w:pPr>
              <w:tabs>
                <w:tab w:val="left" w:pos="360"/>
              </w:tabs>
              <w:autoSpaceDE w:val="0"/>
              <w:jc w:val="center"/>
              <w:outlineLvl w:val="0"/>
              <w:rPr>
                <w:b/>
                <w:bCs/>
              </w:rPr>
            </w:pPr>
          </w:p>
        </w:tc>
        <w:tc>
          <w:tcPr>
            <w:tcW w:w="3089" w:type="dxa"/>
          </w:tcPr>
          <w:p w:rsidR="00B40AEC" w:rsidRPr="00AA07DB" w:rsidRDefault="00B40AEC" w:rsidP="00C94AF9">
            <w:pPr>
              <w:tabs>
                <w:tab w:val="left" w:pos="360"/>
              </w:tabs>
              <w:autoSpaceDE w:val="0"/>
              <w:jc w:val="center"/>
              <w:outlineLvl w:val="0"/>
              <w:rPr>
                <w:b/>
                <w:bCs/>
              </w:rPr>
            </w:pPr>
          </w:p>
        </w:tc>
        <w:tc>
          <w:tcPr>
            <w:tcW w:w="3187" w:type="dxa"/>
          </w:tcPr>
          <w:p w:rsidR="00B40AEC" w:rsidRPr="00AA07DB" w:rsidRDefault="00B40AEC" w:rsidP="00C94AF9">
            <w:pPr>
              <w:tabs>
                <w:tab w:val="left" w:pos="360"/>
              </w:tabs>
              <w:autoSpaceDE w:val="0"/>
              <w:jc w:val="center"/>
              <w:outlineLvl w:val="0"/>
              <w:rPr>
                <w:b/>
                <w:bCs/>
              </w:rPr>
            </w:pPr>
          </w:p>
        </w:tc>
        <w:tc>
          <w:tcPr>
            <w:tcW w:w="2694" w:type="dxa"/>
          </w:tcPr>
          <w:p w:rsidR="00B40AEC" w:rsidRPr="00AA07DB" w:rsidRDefault="00B40AEC" w:rsidP="00C94AF9">
            <w:pPr>
              <w:tabs>
                <w:tab w:val="left" w:pos="360"/>
              </w:tabs>
              <w:autoSpaceDE w:val="0"/>
              <w:jc w:val="center"/>
              <w:outlineLvl w:val="0"/>
              <w:rPr>
                <w:b/>
                <w:bCs/>
              </w:rPr>
            </w:pPr>
          </w:p>
        </w:tc>
      </w:tr>
      <w:tr w:rsidR="00B40AEC" w:rsidRPr="00AA07DB" w:rsidTr="00C94AF9">
        <w:tc>
          <w:tcPr>
            <w:tcW w:w="636" w:type="dxa"/>
          </w:tcPr>
          <w:p w:rsidR="00B40AEC" w:rsidRPr="00AA07DB" w:rsidRDefault="00B40AEC" w:rsidP="00C94AF9">
            <w:pPr>
              <w:tabs>
                <w:tab w:val="left" w:pos="360"/>
              </w:tabs>
              <w:autoSpaceDE w:val="0"/>
              <w:jc w:val="center"/>
              <w:outlineLvl w:val="0"/>
              <w:rPr>
                <w:b/>
                <w:bCs/>
              </w:rPr>
            </w:pPr>
          </w:p>
        </w:tc>
        <w:tc>
          <w:tcPr>
            <w:tcW w:w="3089" w:type="dxa"/>
          </w:tcPr>
          <w:p w:rsidR="00B40AEC" w:rsidRPr="00AA07DB" w:rsidRDefault="00B40AEC" w:rsidP="00C94AF9">
            <w:pPr>
              <w:tabs>
                <w:tab w:val="left" w:pos="360"/>
              </w:tabs>
              <w:autoSpaceDE w:val="0"/>
              <w:jc w:val="center"/>
              <w:outlineLvl w:val="0"/>
              <w:rPr>
                <w:b/>
                <w:bCs/>
              </w:rPr>
            </w:pPr>
          </w:p>
        </w:tc>
        <w:tc>
          <w:tcPr>
            <w:tcW w:w="3187" w:type="dxa"/>
          </w:tcPr>
          <w:p w:rsidR="00B40AEC" w:rsidRPr="00AA07DB" w:rsidRDefault="00B40AEC" w:rsidP="00C94AF9">
            <w:pPr>
              <w:tabs>
                <w:tab w:val="left" w:pos="360"/>
              </w:tabs>
              <w:autoSpaceDE w:val="0"/>
              <w:jc w:val="center"/>
              <w:outlineLvl w:val="0"/>
              <w:rPr>
                <w:b/>
                <w:bCs/>
              </w:rPr>
            </w:pPr>
          </w:p>
        </w:tc>
        <w:tc>
          <w:tcPr>
            <w:tcW w:w="2694" w:type="dxa"/>
          </w:tcPr>
          <w:p w:rsidR="00B40AEC" w:rsidRPr="00AA07DB" w:rsidRDefault="00B40AEC" w:rsidP="00C94AF9">
            <w:pPr>
              <w:tabs>
                <w:tab w:val="left" w:pos="360"/>
              </w:tabs>
              <w:autoSpaceDE w:val="0"/>
              <w:jc w:val="center"/>
              <w:outlineLvl w:val="0"/>
              <w:rPr>
                <w:b/>
                <w:bCs/>
              </w:rPr>
            </w:pPr>
          </w:p>
        </w:tc>
      </w:tr>
      <w:tr w:rsidR="00B40AEC" w:rsidRPr="00AA07DB" w:rsidTr="00C94AF9">
        <w:tc>
          <w:tcPr>
            <w:tcW w:w="636" w:type="dxa"/>
          </w:tcPr>
          <w:p w:rsidR="00B40AEC" w:rsidRPr="00AA07DB" w:rsidRDefault="00B40AEC" w:rsidP="00C94AF9">
            <w:pPr>
              <w:tabs>
                <w:tab w:val="left" w:pos="360"/>
              </w:tabs>
              <w:autoSpaceDE w:val="0"/>
              <w:jc w:val="center"/>
              <w:outlineLvl w:val="0"/>
              <w:rPr>
                <w:b/>
                <w:bCs/>
              </w:rPr>
            </w:pPr>
          </w:p>
        </w:tc>
        <w:tc>
          <w:tcPr>
            <w:tcW w:w="6276" w:type="dxa"/>
            <w:gridSpan w:val="2"/>
          </w:tcPr>
          <w:p w:rsidR="00B40AEC" w:rsidRPr="00AA07DB" w:rsidRDefault="00B40AEC" w:rsidP="00C94AF9">
            <w:pPr>
              <w:tabs>
                <w:tab w:val="left" w:pos="360"/>
              </w:tabs>
              <w:autoSpaceDE w:val="0"/>
              <w:jc w:val="center"/>
              <w:outlineLvl w:val="0"/>
              <w:rPr>
                <w:b/>
                <w:bCs/>
              </w:rPr>
            </w:pPr>
            <w:r w:rsidRPr="00AA07DB">
              <w:rPr>
                <w:b/>
                <w:bCs/>
                <w:sz w:val="22"/>
                <w:szCs w:val="22"/>
              </w:rPr>
              <w:t xml:space="preserve">ИТОГО «____»% от цены контракта </w:t>
            </w:r>
            <w:r w:rsidRPr="00AA07DB">
              <w:rPr>
                <w:bCs/>
                <w:sz w:val="22"/>
                <w:szCs w:val="22"/>
              </w:rPr>
              <w:t>(но не менее 15 %)</w:t>
            </w:r>
          </w:p>
        </w:tc>
        <w:tc>
          <w:tcPr>
            <w:tcW w:w="2694" w:type="dxa"/>
          </w:tcPr>
          <w:p w:rsidR="00B40AEC" w:rsidRPr="00AA07DB" w:rsidRDefault="00B40AEC" w:rsidP="00C94AF9">
            <w:pPr>
              <w:tabs>
                <w:tab w:val="left" w:pos="360"/>
              </w:tabs>
              <w:autoSpaceDE w:val="0"/>
              <w:jc w:val="center"/>
              <w:outlineLvl w:val="0"/>
              <w:rPr>
                <w:b/>
                <w:bCs/>
              </w:rPr>
            </w:pPr>
          </w:p>
        </w:tc>
      </w:tr>
    </w:tbl>
    <w:p w:rsidR="00B40AEC" w:rsidRPr="00AA07DB" w:rsidRDefault="00B40AEC" w:rsidP="00B40AEC">
      <w:pPr>
        <w:tabs>
          <w:tab w:val="left" w:pos="360"/>
        </w:tabs>
        <w:autoSpaceDE w:val="0"/>
        <w:jc w:val="center"/>
        <w:outlineLvl w:val="0"/>
        <w:rPr>
          <w:b/>
          <w:bCs/>
        </w:rPr>
      </w:pPr>
    </w:p>
    <w:p w:rsidR="00B40AEC" w:rsidRPr="00AA07DB" w:rsidRDefault="00B40AEC" w:rsidP="00B40AEC">
      <w:pPr>
        <w:tabs>
          <w:tab w:val="left" w:pos="360"/>
        </w:tabs>
        <w:autoSpaceDE w:val="0"/>
        <w:jc w:val="center"/>
        <w:outlineLvl w:val="0"/>
        <w:rPr>
          <w:b/>
          <w:bCs/>
        </w:rPr>
      </w:pPr>
    </w:p>
    <w:p w:rsidR="00B40AEC" w:rsidRPr="00AA07DB" w:rsidRDefault="00B40AEC" w:rsidP="00B40AEC">
      <w:pPr>
        <w:tabs>
          <w:tab w:val="left" w:pos="360"/>
        </w:tabs>
        <w:autoSpaceDE w:val="0"/>
        <w:jc w:val="center"/>
        <w:outlineLvl w:val="0"/>
        <w:rPr>
          <w:b/>
          <w:bCs/>
        </w:rPr>
      </w:pPr>
    </w:p>
    <w:p w:rsidR="00B40AEC" w:rsidRPr="00AA07DB" w:rsidRDefault="00B40AEC" w:rsidP="00B40AEC">
      <w:pPr>
        <w:tabs>
          <w:tab w:val="left" w:pos="360"/>
        </w:tabs>
        <w:autoSpaceDE w:val="0"/>
        <w:jc w:val="center"/>
        <w:outlineLvl w:val="0"/>
        <w:rPr>
          <w:b/>
          <w:bCs/>
        </w:rPr>
      </w:pPr>
    </w:p>
    <w:p w:rsidR="00B40AEC" w:rsidRPr="00AA07DB" w:rsidRDefault="00B40AEC" w:rsidP="00B40AEC">
      <w:pPr>
        <w:tabs>
          <w:tab w:val="left" w:pos="360"/>
        </w:tabs>
        <w:autoSpaceDE w:val="0"/>
        <w:jc w:val="center"/>
        <w:outlineLvl w:val="0"/>
        <w:rPr>
          <w:b/>
          <w:bCs/>
        </w:rPr>
      </w:pPr>
    </w:p>
    <w:p w:rsidR="00B40AEC" w:rsidRPr="00AA07DB" w:rsidRDefault="00B40AEC" w:rsidP="00B40AEC">
      <w:pPr>
        <w:tabs>
          <w:tab w:val="left" w:pos="360"/>
        </w:tabs>
        <w:autoSpaceDE w:val="0"/>
        <w:jc w:val="center"/>
        <w:outlineLvl w:val="0"/>
        <w:rPr>
          <w:b/>
          <w:bCs/>
        </w:rPr>
      </w:pPr>
    </w:p>
    <w:p w:rsidR="00B40AEC" w:rsidRPr="00AA07DB" w:rsidRDefault="00B40AEC" w:rsidP="00B40AEC">
      <w:pPr>
        <w:tabs>
          <w:tab w:val="left" w:pos="360"/>
        </w:tabs>
        <w:autoSpaceDE w:val="0"/>
        <w:jc w:val="center"/>
        <w:outlineLvl w:val="0"/>
        <w:rPr>
          <w:b/>
          <w:bCs/>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962"/>
      </w:tblGrid>
      <w:tr w:rsidR="00B40AEC" w:rsidRPr="00AA07DB" w:rsidTr="00C94AF9">
        <w:trPr>
          <w:trHeight w:val="711"/>
        </w:trPr>
        <w:tc>
          <w:tcPr>
            <w:tcW w:w="4820" w:type="dxa"/>
            <w:tcBorders>
              <w:top w:val="nil"/>
              <w:left w:val="nil"/>
              <w:bottom w:val="nil"/>
              <w:right w:val="nil"/>
            </w:tcBorders>
          </w:tcPr>
          <w:p w:rsidR="00B40AEC" w:rsidRPr="00AA07DB" w:rsidRDefault="00B40AEC" w:rsidP="00C94AF9">
            <w:pPr>
              <w:contextualSpacing/>
              <w:jc w:val="both"/>
              <w:rPr>
                <w:b/>
              </w:rPr>
            </w:pPr>
            <w:r w:rsidRPr="00AA07DB">
              <w:rPr>
                <w:b/>
              </w:rPr>
              <w:t>Государственный заказчик:</w:t>
            </w:r>
          </w:p>
          <w:p w:rsidR="00B40AEC" w:rsidRPr="00AA07DB" w:rsidRDefault="00B40AEC" w:rsidP="00C94AF9">
            <w:pPr>
              <w:contextualSpacing/>
              <w:jc w:val="both"/>
            </w:pPr>
          </w:p>
          <w:p w:rsidR="00B40AEC" w:rsidRPr="00AA07DB" w:rsidRDefault="00B40AEC" w:rsidP="00C94AF9">
            <w:pPr>
              <w:contextualSpacing/>
              <w:jc w:val="both"/>
            </w:pPr>
            <w:r w:rsidRPr="00AA07DB">
              <w:t>_________________/_________________</w:t>
            </w:r>
          </w:p>
          <w:p w:rsidR="00B40AEC" w:rsidRPr="00AA07DB" w:rsidRDefault="00B40AEC" w:rsidP="00C94AF9">
            <w:pPr>
              <w:contextualSpacing/>
              <w:jc w:val="both"/>
            </w:pPr>
            <w:r w:rsidRPr="00AA07DB">
              <w:t xml:space="preserve">     (подпись)             (расшифровка подписи)</w:t>
            </w:r>
          </w:p>
          <w:p w:rsidR="00B40AEC" w:rsidRPr="00AA07DB" w:rsidRDefault="00B40AEC" w:rsidP="00C94AF9">
            <w:pPr>
              <w:contextualSpacing/>
              <w:jc w:val="both"/>
            </w:pPr>
            <w:r w:rsidRPr="00AA07DB">
              <w:t>М.П.</w:t>
            </w:r>
          </w:p>
        </w:tc>
        <w:tc>
          <w:tcPr>
            <w:tcW w:w="4962" w:type="dxa"/>
            <w:tcBorders>
              <w:top w:val="nil"/>
              <w:left w:val="nil"/>
              <w:bottom w:val="nil"/>
              <w:right w:val="nil"/>
            </w:tcBorders>
          </w:tcPr>
          <w:p w:rsidR="00B40AEC" w:rsidRPr="00AA07DB" w:rsidRDefault="00B40AEC" w:rsidP="00C94AF9">
            <w:pPr>
              <w:contextualSpacing/>
              <w:jc w:val="both"/>
              <w:rPr>
                <w:b/>
              </w:rPr>
            </w:pPr>
            <w:r w:rsidRPr="00AA07DB">
              <w:rPr>
                <w:b/>
              </w:rPr>
              <w:t xml:space="preserve">                                     Подрядчик:</w:t>
            </w:r>
          </w:p>
          <w:p w:rsidR="00B40AEC" w:rsidRPr="00AA07DB" w:rsidRDefault="00B40AEC" w:rsidP="00C94AF9">
            <w:pPr>
              <w:contextualSpacing/>
              <w:jc w:val="both"/>
            </w:pPr>
            <w:r w:rsidRPr="00AA07DB">
              <w:t xml:space="preserve">                _________________/_________________</w:t>
            </w:r>
          </w:p>
          <w:p w:rsidR="00B40AEC" w:rsidRPr="00AA07DB" w:rsidRDefault="00B40AEC" w:rsidP="00C94AF9">
            <w:pPr>
              <w:contextualSpacing/>
              <w:jc w:val="both"/>
            </w:pPr>
            <w:r w:rsidRPr="00AA07DB">
              <w:t xml:space="preserve"> (подпись)      (расшифровка подписи)</w:t>
            </w:r>
          </w:p>
          <w:p w:rsidR="00B40AEC" w:rsidRPr="00AA07DB" w:rsidRDefault="00B40AEC" w:rsidP="00C94AF9">
            <w:pPr>
              <w:contextualSpacing/>
              <w:jc w:val="both"/>
            </w:pPr>
            <w:r w:rsidRPr="00AA07DB">
              <w:t xml:space="preserve"> М.П.</w:t>
            </w:r>
          </w:p>
        </w:tc>
      </w:tr>
    </w:tbl>
    <w:p w:rsidR="00B40AEC" w:rsidRPr="00AA07DB" w:rsidRDefault="00B40AEC" w:rsidP="00B40AEC">
      <w:pPr>
        <w:tabs>
          <w:tab w:val="left" w:pos="360"/>
        </w:tabs>
        <w:autoSpaceDE w:val="0"/>
        <w:jc w:val="center"/>
        <w:outlineLvl w:val="0"/>
        <w:rPr>
          <w:b/>
          <w:bCs/>
        </w:rPr>
      </w:pPr>
    </w:p>
    <w:p w:rsidR="00B40AEC" w:rsidRPr="00AA07DB" w:rsidRDefault="00B40AEC" w:rsidP="00B40AEC">
      <w:pPr>
        <w:tabs>
          <w:tab w:val="left" w:pos="360"/>
        </w:tabs>
        <w:autoSpaceDE w:val="0"/>
        <w:jc w:val="center"/>
        <w:outlineLvl w:val="0"/>
        <w:rPr>
          <w:b/>
          <w:bCs/>
        </w:rPr>
      </w:pPr>
    </w:p>
    <w:p w:rsidR="00B40AEC" w:rsidRPr="00AA07DB" w:rsidRDefault="00B40AEC" w:rsidP="00B40AEC">
      <w:pPr>
        <w:tabs>
          <w:tab w:val="left" w:pos="360"/>
        </w:tabs>
        <w:autoSpaceDE w:val="0"/>
        <w:jc w:val="center"/>
        <w:outlineLvl w:val="0"/>
        <w:rPr>
          <w:b/>
          <w:bCs/>
        </w:rPr>
      </w:pPr>
    </w:p>
    <w:p w:rsidR="00215EA0" w:rsidRPr="00AD44BF" w:rsidRDefault="00215EA0" w:rsidP="00215EA0">
      <w:pPr>
        <w:ind w:left="6237"/>
        <w:jc w:val="both"/>
        <w:rPr>
          <w:i/>
        </w:rPr>
      </w:pPr>
      <w:r w:rsidRPr="00AD44BF">
        <w:rPr>
          <w:i/>
        </w:rPr>
        <w:t>С формой ознакомлен:</w:t>
      </w:r>
    </w:p>
    <w:p w:rsidR="00215EA0" w:rsidRPr="00AD44BF" w:rsidRDefault="00215EA0" w:rsidP="00215EA0">
      <w:pPr>
        <w:ind w:left="6237"/>
        <w:jc w:val="both"/>
        <w:rPr>
          <w:i/>
        </w:rPr>
      </w:pPr>
    </w:p>
    <w:p w:rsidR="00215EA0" w:rsidRPr="00AD44BF" w:rsidRDefault="00215EA0" w:rsidP="00215EA0">
      <w:pPr>
        <w:ind w:left="6237"/>
        <w:jc w:val="both"/>
        <w:rPr>
          <w:b/>
          <w:bCs/>
        </w:rPr>
      </w:pPr>
      <w:r w:rsidRPr="00AD44BF">
        <w:rPr>
          <w:u w:val="single"/>
        </w:rPr>
        <w:t>___________ /___________/</w:t>
      </w:r>
    </w:p>
    <w:p w:rsidR="00B40AEC" w:rsidRPr="00AA07DB" w:rsidRDefault="00B40AEC" w:rsidP="00B40AEC">
      <w:pPr>
        <w:tabs>
          <w:tab w:val="left" w:pos="360"/>
        </w:tabs>
        <w:autoSpaceDE w:val="0"/>
        <w:jc w:val="center"/>
        <w:outlineLvl w:val="0"/>
        <w:rPr>
          <w:b/>
          <w:bCs/>
        </w:rPr>
      </w:pPr>
    </w:p>
    <w:p w:rsidR="00B40AEC" w:rsidRPr="00AA07DB" w:rsidRDefault="00B40AEC" w:rsidP="00B40AEC"/>
    <w:p w:rsidR="00B40AEC" w:rsidRPr="00AA07DB" w:rsidRDefault="00B40AEC" w:rsidP="00B40AEC">
      <w:pPr>
        <w:suppressAutoHyphens w:val="0"/>
        <w:spacing w:after="160" w:line="259" w:lineRule="auto"/>
        <w:ind w:left="7090"/>
        <w:jc w:val="right"/>
      </w:pPr>
      <w:r w:rsidRPr="00AA07DB">
        <w:br w:type="page"/>
      </w:r>
      <w:r w:rsidRPr="00AA07DB">
        <w:lastRenderedPageBreak/>
        <w:t>Приложение №</w:t>
      </w:r>
      <w:r>
        <w:t>4</w:t>
      </w:r>
    </w:p>
    <w:p w:rsidR="00B40AEC" w:rsidRPr="00AA07DB" w:rsidRDefault="00B40AEC" w:rsidP="00B40AEC">
      <w:pPr>
        <w:contextualSpacing/>
        <w:jc w:val="right"/>
      </w:pPr>
      <w:r w:rsidRPr="00AA07DB">
        <w:t xml:space="preserve"> к Государственному контракту</w:t>
      </w:r>
    </w:p>
    <w:p w:rsidR="00B40AEC" w:rsidRDefault="00B40AEC" w:rsidP="00B40AEC">
      <w:pPr>
        <w:contextualSpacing/>
        <w:jc w:val="right"/>
      </w:pPr>
      <w:r w:rsidRPr="00AA07DB">
        <w:t xml:space="preserve"> №________ от ______</w:t>
      </w:r>
    </w:p>
    <w:p w:rsidR="00215EA0" w:rsidRDefault="00215EA0" w:rsidP="00B40AEC">
      <w:pPr>
        <w:contextualSpacing/>
        <w:jc w:val="right"/>
      </w:pPr>
    </w:p>
    <w:p w:rsidR="00215EA0" w:rsidRPr="00AA07DB" w:rsidRDefault="00215EA0" w:rsidP="00B40AEC">
      <w:pPr>
        <w:contextualSpacing/>
        <w:jc w:val="right"/>
      </w:pPr>
      <w:r>
        <w:t>Форма</w:t>
      </w:r>
    </w:p>
    <w:p w:rsidR="00B40AEC" w:rsidRPr="00AA07DB" w:rsidRDefault="00B40AEC" w:rsidP="00B40AEC">
      <w:pPr>
        <w:contextualSpacing/>
        <w:jc w:val="right"/>
      </w:pPr>
    </w:p>
    <w:p w:rsidR="00B40AEC" w:rsidRPr="00AA07DB" w:rsidRDefault="00B40AEC" w:rsidP="00B40AEC">
      <w:pPr>
        <w:contextualSpacing/>
        <w:jc w:val="right"/>
      </w:pPr>
    </w:p>
    <w:p w:rsidR="00B40AEC" w:rsidRPr="00AA07DB" w:rsidRDefault="00B40AEC" w:rsidP="00B40AEC">
      <w:pPr>
        <w:contextualSpacing/>
        <w:jc w:val="center"/>
        <w:rPr>
          <w:b/>
          <w:kern w:val="28"/>
        </w:rPr>
      </w:pPr>
    </w:p>
    <w:p w:rsidR="00B40AEC" w:rsidRPr="00AA07DB" w:rsidRDefault="00B40AEC" w:rsidP="00B40AEC">
      <w:pPr>
        <w:contextualSpacing/>
        <w:jc w:val="center"/>
        <w:rPr>
          <w:b/>
          <w:kern w:val="28"/>
        </w:rPr>
      </w:pPr>
      <w:r w:rsidRPr="00AA07DB">
        <w:rPr>
          <w:b/>
          <w:kern w:val="28"/>
        </w:rPr>
        <w:t xml:space="preserve">График оплаты выполненных </w:t>
      </w:r>
      <w:r w:rsidRPr="00AA07DB">
        <w:rPr>
          <w:b/>
          <w:kern w:val="28"/>
          <w:lang w:eastAsia="en-US"/>
        </w:rPr>
        <w:t>работ</w:t>
      </w:r>
    </w:p>
    <w:p w:rsidR="00B40AEC" w:rsidRPr="00AA07DB" w:rsidRDefault="00B40AEC" w:rsidP="00B40AEC">
      <w:pPr>
        <w:contextualSpacing/>
        <w:jc w:val="center"/>
        <w:rPr>
          <w:b/>
        </w:rPr>
      </w:pPr>
      <w:r>
        <w:rPr>
          <w:b/>
        </w:rPr>
        <w:t>по объекту</w:t>
      </w:r>
    </w:p>
    <w:p w:rsidR="00B40AEC" w:rsidRPr="00AA07DB" w:rsidRDefault="00B40AEC" w:rsidP="00B40AEC">
      <w:pPr>
        <w:pStyle w:val="ac"/>
        <w:rPr>
          <w:rFonts w:ascii="Times New Roman" w:hAnsi="Times New Roman" w:cs="Times New Roman"/>
        </w:rP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508"/>
        <w:gridCol w:w="6665"/>
      </w:tblGrid>
      <w:tr w:rsidR="00B40AEC" w:rsidRPr="00AA07DB" w:rsidTr="00C94AF9">
        <w:trPr>
          <w:trHeight w:val="716"/>
        </w:trPr>
        <w:tc>
          <w:tcPr>
            <w:tcW w:w="863" w:type="pct"/>
          </w:tcPr>
          <w:p w:rsidR="00B40AEC" w:rsidRPr="00C41E18" w:rsidRDefault="00B40AEC" w:rsidP="00C94AF9">
            <w:pPr>
              <w:contextualSpacing/>
              <w:jc w:val="center"/>
              <w:rPr>
                <w:b/>
                <w:sz w:val="22"/>
                <w:szCs w:val="22"/>
              </w:rPr>
            </w:pPr>
            <w:r w:rsidRPr="000A5A0F">
              <w:rPr>
                <w:b/>
                <w:sz w:val="22"/>
                <w:szCs w:val="22"/>
              </w:rPr>
              <w:t>Наименование работ</w:t>
            </w:r>
          </w:p>
        </w:tc>
        <w:tc>
          <w:tcPr>
            <w:tcW w:w="1131" w:type="pct"/>
          </w:tcPr>
          <w:p w:rsidR="00B40AEC" w:rsidRPr="000A5A0F" w:rsidRDefault="00B40AEC" w:rsidP="00C94AF9">
            <w:pPr>
              <w:contextualSpacing/>
              <w:jc w:val="center"/>
              <w:rPr>
                <w:b/>
                <w:sz w:val="22"/>
                <w:szCs w:val="22"/>
              </w:rPr>
            </w:pPr>
            <w:r w:rsidRPr="000A5A0F">
              <w:rPr>
                <w:b/>
                <w:sz w:val="22"/>
                <w:szCs w:val="22"/>
              </w:rPr>
              <w:t xml:space="preserve">Авансовых </w:t>
            </w:r>
          </w:p>
          <w:p w:rsidR="00B40AEC" w:rsidRPr="000A5A0F" w:rsidRDefault="00B40AEC" w:rsidP="00C94AF9">
            <w:pPr>
              <w:contextualSpacing/>
              <w:jc w:val="center"/>
              <w:rPr>
                <w:b/>
                <w:sz w:val="22"/>
                <w:szCs w:val="22"/>
              </w:rPr>
            </w:pPr>
            <w:r w:rsidRPr="000A5A0F">
              <w:rPr>
                <w:b/>
                <w:sz w:val="22"/>
                <w:szCs w:val="22"/>
              </w:rPr>
              <w:t>платежей</w:t>
            </w:r>
          </w:p>
        </w:tc>
        <w:tc>
          <w:tcPr>
            <w:tcW w:w="3006" w:type="pct"/>
          </w:tcPr>
          <w:p w:rsidR="00B40AEC" w:rsidRPr="000A5A0F" w:rsidRDefault="00B40AEC" w:rsidP="00C94AF9">
            <w:pPr>
              <w:contextualSpacing/>
              <w:jc w:val="center"/>
              <w:rPr>
                <w:b/>
                <w:sz w:val="22"/>
                <w:szCs w:val="22"/>
              </w:rPr>
            </w:pPr>
            <w:r w:rsidRPr="000A5A0F">
              <w:rPr>
                <w:b/>
                <w:sz w:val="22"/>
                <w:szCs w:val="22"/>
              </w:rPr>
              <w:t>Промежуточных платежей</w:t>
            </w:r>
          </w:p>
        </w:tc>
      </w:tr>
      <w:tr w:rsidR="00B40AEC" w:rsidRPr="00AA07DB" w:rsidTr="00C94AF9">
        <w:trPr>
          <w:trHeight w:val="1723"/>
        </w:trPr>
        <w:tc>
          <w:tcPr>
            <w:tcW w:w="863" w:type="pct"/>
          </w:tcPr>
          <w:p w:rsidR="00B40AEC" w:rsidRPr="000A5A0F" w:rsidRDefault="00B40AEC" w:rsidP="00C94AF9">
            <w:pPr>
              <w:contextualSpacing/>
              <w:jc w:val="both"/>
              <w:rPr>
                <w:sz w:val="22"/>
                <w:szCs w:val="22"/>
              </w:rPr>
            </w:pPr>
            <w:r w:rsidRPr="000A5A0F">
              <w:rPr>
                <w:kern w:val="28"/>
                <w:sz w:val="22"/>
                <w:szCs w:val="22"/>
              </w:rPr>
              <w:t>В</w:t>
            </w:r>
            <w:r w:rsidRPr="000A5A0F">
              <w:rPr>
                <w:kern w:val="28"/>
                <w:sz w:val="22"/>
                <w:szCs w:val="22"/>
                <w:lang w:eastAsia="en-US"/>
              </w:rPr>
              <w:t xml:space="preserve">ыполнение строительно-монтажных работ </w:t>
            </w:r>
            <w:r w:rsidRPr="000A5A0F">
              <w:rPr>
                <w:sz w:val="22"/>
                <w:szCs w:val="22"/>
              </w:rPr>
              <w:t xml:space="preserve">по объекту: </w:t>
            </w:r>
          </w:p>
          <w:p w:rsidR="00B40AEC" w:rsidRPr="000A5A0F" w:rsidRDefault="00B40AEC" w:rsidP="00C94AF9">
            <w:pPr>
              <w:contextualSpacing/>
              <w:jc w:val="both"/>
              <w:rPr>
                <w:sz w:val="22"/>
                <w:szCs w:val="22"/>
              </w:rPr>
            </w:pPr>
          </w:p>
        </w:tc>
        <w:tc>
          <w:tcPr>
            <w:tcW w:w="1131" w:type="pct"/>
          </w:tcPr>
          <w:p w:rsidR="00B40AEC" w:rsidRPr="000A5A0F" w:rsidRDefault="00B40AEC" w:rsidP="00C94AF9">
            <w:pPr>
              <w:contextualSpacing/>
              <w:jc w:val="both"/>
              <w:rPr>
                <w:sz w:val="22"/>
                <w:szCs w:val="22"/>
              </w:rPr>
            </w:pPr>
            <w:r w:rsidRPr="000A5A0F">
              <w:rPr>
                <w:sz w:val="22"/>
                <w:szCs w:val="22"/>
              </w:rPr>
              <w:t>В течение 10 (десяти) рабочих дней с даты предоставления счета</w:t>
            </w:r>
          </w:p>
          <w:p w:rsidR="00B40AEC" w:rsidRPr="000A5A0F" w:rsidRDefault="00B40AEC" w:rsidP="00C94AF9">
            <w:pPr>
              <w:contextualSpacing/>
              <w:rPr>
                <w:sz w:val="22"/>
                <w:szCs w:val="22"/>
              </w:rPr>
            </w:pPr>
          </w:p>
        </w:tc>
        <w:tc>
          <w:tcPr>
            <w:tcW w:w="3006" w:type="pct"/>
          </w:tcPr>
          <w:p w:rsidR="00B40AEC" w:rsidRPr="000A5A0F" w:rsidRDefault="00B40AEC" w:rsidP="00C94AF9">
            <w:pPr>
              <w:shd w:val="clear" w:color="auto" w:fill="FFFFFF"/>
              <w:contextualSpacing/>
              <w:jc w:val="both"/>
              <w:rPr>
                <w:sz w:val="22"/>
                <w:szCs w:val="22"/>
              </w:rPr>
            </w:pPr>
            <w:r w:rsidRPr="005D2C3D">
              <w:rPr>
                <w:rFonts w:eastAsia="MS Mincho"/>
                <w:sz w:val="22"/>
                <w:szCs w:val="22"/>
              </w:rPr>
              <w:t>в размере 100% от цены Контракта, осуществляется Государственным заказчиком, в течение 30 календарных дней с даты подписания Сторонами акта о приемке выполненных работ по форме № КС-2 и справки о стоимости выполненных работ и затрат № КС-3, выставления Подрядчиком счёта на оплату работ</w:t>
            </w:r>
          </w:p>
        </w:tc>
      </w:tr>
    </w:tbl>
    <w:p w:rsidR="00B40AEC" w:rsidRPr="00AA07DB" w:rsidRDefault="00B40AEC" w:rsidP="00B40AEC">
      <w:pPr>
        <w:contextualSpacing/>
      </w:pPr>
    </w:p>
    <w:p w:rsidR="00B40AEC" w:rsidRPr="00AA07DB" w:rsidRDefault="00B40AEC" w:rsidP="00B40AEC">
      <w:pPr>
        <w:contextualSpacing/>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922"/>
      </w:tblGrid>
      <w:tr w:rsidR="00B40AEC" w:rsidRPr="00AA07DB" w:rsidTr="00C94AF9">
        <w:trPr>
          <w:trHeight w:val="711"/>
        </w:trPr>
        <w:tc>
          <w:tcPr>
            <w:tcW w:w="4820" w:type="dxa"/>
            <w:tcBorders>
              <w:top w:val="nil"/>
              <w:left w:val="nil"/>
              <w:bottom w:val="nil"/>
              <w:right w:val="nil"/>
            </w:tcBorders>
            <w:hideMark/>
          </w:tcPr>
          <w:p w:rsidR="00B40AEC" w:rsidRPr="00AA07DB" w:rsidRDefault="00B40AEC" w:rsidP="00C94AF9">
            <w:pPr>
              <w:contextualSpacing/>
              <w:jc w:val="both"/>
              <w:rPr>
                <w:b/>
              </w:rPr>
            </w:pPr>
            <w:r w:rsidRPr="00AA07DB">
              <w:rPr>
                <w:b/>
                <w:sz w:val="22"/>
                <w:szCs w:val="22"/>
              </w:rPr>
              <w:t>Государственный заказчик:</w:t>
            </w:r>
          </w:p>
          <w:p w:rsidR="00B40AEC" w:rsidRPr="00AA07DB" w:rsidRDefault="00B40AEC" w:rsidP="00C94AF9">
            <w:pPr>
              <w:contextualSpacing/>
              <w:jc w:val="both"/>
            </w:pPr>
            <w:r w:rsidRPr="00AA07DB">
              <w:rPr>
                <w:sz w:val="22"/>
                <w:szCs w:val="22"/>
              </w:rPr>
              <w:t>_________________/_________________</w:t>
            </w:r>
          </w:p>
          <w:p w:rsidR="00B40AEC" w:rsidRPr="00AA07DB" w:rsidRDefault="00B40AEC" w:rsidP="00C94AF9">
            <w:pPr>
              <w:contextualSpacing/>
              <w:jc w:val="both"/>
            </w:pPr>
            <w:r w:rsidRPr="00AA07DB">
              <w:rPr>
                <w:sz w:val="22"/>
                <w:szCs w:val="22"/>
              </w:rPr>
              <w:t xml:space="preserve">     (подпись)             (расшифровка подписи)</w:t>
            </w:r>
          </w:p>
          <w:p w:rsidR="00B40AEC" w:rsidRPr="00AA07DB" w:rsidRDefault="00B40AEC" w:rsidP="00C94AF9">
            <w:pPr>
              <w:contextualSpacing/>
              <w:jc w:val="both"/>
            </w:pPr>
            <w:r w:rsidRPr="00AA07DB">
              <w:rPr>
                <w:sz w:val="22"/>
                <w:szCs w:val="22"/>
              </w:rPr>
              <w:t>М.П.</w:t>
            </w:r>
          </w:p>
        </w:tc>
        <w:tc>
          <w:tcPr>
            <w:tcW w:w="9922" w:type="dxa"/>
            <w:tcBorders>
              <w:top w:val="nil"/>
              <w:left w:val="nil"/>
              <w:bottom w:val="nil"/>
              <w:right w:val="nil"/>
            </w:tcBorders>
            <w:hideMark/>
          </w:tcPr>
          <w:p w:rsidR="00B40AEC" w:rsidRPr="00AA07DB" w:rsidRDefault="00B40AEC" w:rsidP="00C94AF9">
            <w:pPr>
              <w:contextualSpacing/>
              <w:jc w:val="both"/>
              <w:rPr>
                <w:b/>
              </w:rPr>
            </w:pPr>
            <w:r w:rsidRPr="00AA07DB">
              <w:rPr>
                <w:b/>
                <w:sz w:val="22"/>
                <w:szCs w:val="22"/>
              </w:rPr>
              <w:t xml:space="preserve">                Подрядчик:</w:t>
            </w:r>
          </w:p>
          <w:p w:rsidR="00B40AEC" w:rsidRPr="00AA07DB" w:rsidRDefault="00B40AEC" w:rsidP="00C94AF9">
            <w:pPr>
              <w:contextualSpacing/>
              <w:jc w:val="both"/>
            </w:pPr>
            <w:r w:rsidRPr="00AA07DB">
              <w:rPr>
                <w:sz w:val="22"/>
                <w:szCs w:val="22"/>
              </w:rPr>
              <w:t xml:space="preserve">            _________________/_________________</w:t>
            </w:r>
          </w:p>
          <w:p w:rsidR="00B40AEC" w:rsidRPr="00AA07DB" w:rsidRDefault="00B40AEC" w:rsidP="00C94AF9">
            <w:pPr>
              <w:contextualSpacing/>
              <w:jc w:val="both"/>
            </w:pPr>
            <w:r w:rsidRPr="00AA07DB">
              <w:rPr>
                <w:sz w:val="22"/>
                <w:szCs w:val="22"/>
              </w:rPr>
              <w:t xml:space="preserve">                  (подпись)         (расшифровка подписи)</w:t>
            </w:r>
          </w:p>
          <w:p w:rsidR="00B40AEC" w:rsidRPr="00AA07DB" w:rsidRDefault="00B40AEC" w:rsidP="00C94AF9">
            <w:pPr>
              <w:contextualSpacing/>
              <w:jc w:val="both"/>
            </w:pPr>
            <w:r w:rsidRPr="00AA07DB">
              <w:rPr>
                <w:sz w:val="22"/>
                <w:szCs w:val="22"/>
              </w:rPr>
              <w:t xml:space="preserve">                М.П.</w:t>
            </w:r>
          </w:p>
        </w:tc>
      </w:tr>
    </w:tbl>
    <w:p w:rsidR="00B40AEC" w:rsidRPr="00AA07DB" w:rsidRDefault="00B40AEC" w:rsidP="00B40AEC">
      <w:pPr>
        <w:contextualSpacing/>
      </w:pPr>
    </w:p>
    <w:p w:rsidR="00B40AEC" w:rsidRPr="00AA07DB" w:rsidRDefault="00B40AEC" w:rsidP="00B40AEC">
      <w:pPr>
        <w:pBdr>
          <w:bottom w:val="single" w:sz="12" w:space="1" w:color="auto"/>
        </w:pBdr>
        <w:jc w:val="both"/>
      </w:pPr>
    </w:p>
    <w:p w:rsidR="00B40AEC" w:rsidRPr="00AA07DB" w:rsidRDefault="00B40AEC" w:rsidP="00B40AEC">
      <w:pPr>
        <w:pBdr>
          <w:bottom w:val="single" w:sz="12" w:space="1" w:color="auto"/>
        </w:pBdr>
        <w:jc w:val="both"/>
      </w:pPr>
    </w:p>
    <w:p w:rsidR="00B40AEC" w:rsidRPr="00AA07DB" w:rsidRDefault="00B40AEC" w:rsidP="00B40AEC">
      <w:pPr>
        <w:pBdr>
          <w:bottom w:val="single" w:sz="12" w:space="1" w:color="auto"/>
        </w:pBdr>
        <w:jc w:val="both"/>
      </w:pPr>
    </w:p>
    <w:p w:rsidR="00B40AEC" w:rsidRPr="00AA07DB" w:rsidRDefault="00B40AEC" w:rsidP="00B40AEC">
      <w:pPr>
        <w:pBdr>
          <w:bottom w:val="single" w:sz="12" w:space="1" w:color="auto"/>
        </w:pBdr>
        <w:jc w:val="both"/>
      </w:pPr>
    </w:p>
    <w:p w:rsidR="00B40AEC" w:rsidRPr="00AA07DB" w:rsidRDefault="00B40AEC" w:rsidP="00B40AEC">
      <w:pPr>
        <w:pBdr>
          <w:bottom w:val="single" w:sz="12" w:space="1" w:color="auto"/>
        </w:pBdr>
        <w:jc w:val="both"/>
      </w:pPr>
    </w:p>
    <w:p w:rsidR="00B40AEC" w:rsidRPr="00AA07DB" w:rsidRDefault="00B40AEC" w:rsidP="00B40AEC">
      <w:pPr>
        <w:jc w:val="center"/>
        <w:rPr>
          <w:i/>
        </w:rPr>
      </w:pPr>
      <w:r w:rsidRPr="00AA07DB">
        <w:rPr>
          <w:i/>
          <w:sz w:val="22"/>
          <w:szCs w:val="22"/>
        </w:rPr>
        <w:t>Окончание формы</w:t>
      </w:r>
    </w:p>
    <w:p w:rsidR="00B40AEC" w:rsidRPr="00AA07DB" w:rsidRDefault="00B40AEC" w:rsidP="00B40AEC">
      <w:pPr>
        <w:jc w:val="center"/>
        <w:rPr>
          <w:i/>
        </w:rPr>
      </w:pPr>
    </w:p>
    <w:p w:rsidR="00B40AEC" w:rsidRPr="00AA07DB" w:rsidRDefault="00B40AEC" w:rsidP="00B40AEC">
      <w:pPr>
        <w:ind w:left="5664" w:firstLine="708"/>
        <w:contextualSpacing/>
        <w:jc w:val="both"/>
        <w:rPr>
          <w:i/>
        </w:rPr>
      </w:pPr>
      <w:r w:rsidRPr="00AA07DB">
        <w:rPr>
          <w:i/>
        </w:rPr>
        <w:t>С бланком ознакомлен</w:t>
      </w:r>
    </w:p>
    <w:p w:rsidR="00B40AEC" w:rsidRPr="00AA07DB" w:rsidRDefault="00B40AEC" w:rsidP="00B40AEC">
      <w:pPr>
        <w:contextualSpacing/>
        <w:jc w:val="both"/>
        <w:rPr>
          <w:i/>
        </w:rPr>
      </w:pPr>
    </w:p>
    <w:p w:rsidR="00B40AEC" w:rsidRPr="00AA07DB" w:rsidRDefault="00B40AEC" w:rsidP="00B40AEC">
      <w:pPr>
        <w:ind w:left="5664" w:firstLine="708"/>
        <w:contextualSpacing/>
        <w:jc w:val="both"/>
        <w:rPr>
          <w:sz w:val="22"/>
          <w:szCs w:val="22"/>
        </w:rPr>
      </w:pPr>
      <w:r w:rsidRPr="00AA07DB">
        <w:rPr>
          <w:sz w:val="22"/>
          <w:szCs w:val="22"/>
        </w:rPr>
        <w:t>_______________/___________</w:t>
      </w:r>
    </w:p>
    <w:p w:rsidR="00B40AEC" w:rsidRPr="00F763EF" w:rsidRDefault="00B40AEC" w:rsidP="00B40AEC">
      <w:pPr>
        <w:ind w:left="5664" w:right="-284" w:firstLine="708"/>
      </w:pPr>
      <w:r w:rsidRPr="00AA07DB">
        <w:rPr>
          <w:sz w:val="18"/>
          <w:szCs w:val="18"/>
        </w:rPr>
        <w:t xml:space="preserve">       (подпись)         (расшифровка подписи)</w:t>
      </w:r>
    </w:p>
    <w:p w:rsidR="00A33D9F" w:rsidRDefault="00A33D9F" w:rsidP="00BA4A37">
      <w:pPr>
        <w:pStyle w:val="ConsPlusNormal"/>
        <w:widowControl/>
        <w:tabs>
          <w:tab w:val="left" w:pos="360"/>
        </w:tabs>
        <w:contextualSpacing/>
        <w:jc w:val="center"/>
        <w:rPr>
          <w:rFonts w:ascii="Times New Roman" w:hAnsi="Times New Roman" w:cs="Times New Roman"/>
          <w:b/>
          <w:sz w:val="28"/>
          <w:szCs w:val="28"/>
        </w:rPr>
      </w:pPr>
    </w:p>
    <w:p w:rsidR="0083192D" w:rsidRPr="00431313" w:rsidRDefault="0083192D" w:rsidP="00BA4A37">
      <w:pPr>
        <w:pStyle w:val="ConsPlusNormal"/>
        <w:widowControl/>
        <w:tabs>
          <w:tab w:val="left" w:pos="360"/>
        </w:tabs>
        <w:contextualSpacing/>
        <w:jc w:val="center"/>
        <w:rPr>
          <w:b/>
          <w:bCs/>
        </w:rPr>
        <w:sectPr w:rsidR="0083192D" w:rsidRPr="00431313" w:rsidSect="00B24809">
          <w:pgSz w:w="11906" w:h="16838"/>
          <w:pgMar w:top="709" w:right="424" w:bottom="709" w:left="851" w:header="720" w:footer="720" w:gutter="0"/>
          <w:cols w:space="720"/>
          <w:titlePg/>
          <w:docGrid w:linePitch="360" w:charSpace="32768"/>
        </w:sectPr>
      </w:pPr>
    </w:p>
    <w:p w:rsidR="00D54EA6" w:rsidRPr="00FE367C" w:rsidRDefault="00D54EA6" w:rsidP="00D54EA6">
      <w:pPr>
        <w:ind w:firstLine="709"/>
        <w:jc w:val="center"/>
        <w:outlineLvl w:val="1"/>
      </w:pPr>
      <w:r w:rsidRPr="00FE367C">
        <w:rPr>
          <w:b/>
          <w:lang w:val="en-US"/>
        </w:rPr>
        <w:lastRenderedPageBreak/>
        <w:t>VI</w:t>
      </w:r>
      <w:r w:rsidRPr="00FE367C">
        <w:rPr>
          <w:b/>
        </w:rPr>
        <w:t>.</w:t>
      </w:r>
      <w:r w:rsidRPr="00FE367C">
        <w:t xml:space="preserve"> </w:t>
      </w:r>
      <w:r w:rsidRPr="00FE367C">
        <w:rPr>
          <w:b/>
        </w:rPr>
        <w:t>ИНСТРУКЦИЯ ПО ЗАПОЛНЕНИЮ ЗАЯВКИ</w:t>
      </w:r>
    </w:p>
    <w:p w:rsidR="00D54EA6" w:rsidRPr="00FE367C" w:rsidRDefault="00D54EA6" w:rsidP="00D54EA6">
      <w:pPr>
        <w:ind w:firstLine="709"/>
        <w:jc w:val="right"/>
        <w:outlineLvl w:val="1"/>
      </w:pPr>
    </w:p>
    <w:p w:rsidR="00D54EA6" w:rsidRPr="00FE367C" w:rsidRDefault="00D54EA6" w:rsidP="00D54EA6">
      <w:pPr>
        <w:tabs>
          <w:tab w:val="left" w:pos="360"/>
        </w:tabs>
        <w:autoSpaceDE w:val="0"/>
        <w:contextualSpacing/>
        <w:jc w:val="center"/>
        <w:outlineLvl w:val="0"/>
        <w:rPr>
          <w:b/>
          <w:bCs/>
        </w:rPr>
      </w:pPr>
      <w:r w:rsidRPr="00FE367C">
        <w:rPr>
          <w:b/>
          <w:bCs/>
        </w:rPr>
        <w:t xml:space="preserve">ИНСТРУКЦИЯ ПО ЗАПОЛНЕНИЮ ЗАЯВОК НА УЧАСТИЕ </w:t>
      </w:r>
    </w:p>
    <w:p w:rsidR="00D54EA6" w:rsidRPr="00FE367C" w:rsidRDefault="00D54EA6" w:rsidP="00D54EA6">
      <w:pPr>
        <w:contextualSpacing/>
        <w:jc w:val="center"/>
        <w:rPr>
          <w:b/>
          <w:snapToGrid w:val="0"/>
          <w:color w:val="000000"/>
        </w:rPr>
      </w:pPr>
      <w:r w:rsidRPr="00FE367C">
        <w:rPr>
          <w:b/>
          <w:bCs/>
        </w:rPr>
        <w:t>В ЭЛЕКТРОННОМ АУКЦИОНЕ</w:t>
      </w:r>
    </w:p>
    <w:p w:rsidR="00D54EA6" w:rsidRPr="00FE367C" w:rsidRDefault="00D54EA6" w:rsidP="00D54EA6">
      <w:pPr>
        <w:ind w:firstLine="426"/>
        <w:contextualSpacing/>
        <w:jc w:val="both"/>
        <w:rPr>
          <w:snapToGrid w:val="0"/>
          <w:color w:val="000000"/>
        </w:rPr>
      </w:pPr>
    </w:p>
    <w:p w:rsidR="00B40AEC" w:rsidRPr="00FE367C" w:rsidRDefault="00B40AEC" w:rsidP="00B40AEC">
      <w:pPr>
        <w:ind w:firstLine="708"/>
        <w:jc w:val="both"/>
        <w:rPr>
          <w:b/>
        </w:rPr>
      </w:pPr>
      <w:r w:rsidRPr="00FE367C">
        <w:rPr>
          <w:b/>
        </w:rPr>
        <w:t>ПЕРВАЯ ЧАСТЬ ЗАЯВКИ.</w:t>
      </w:r>
    </w:p>
    <w:p w:rsidR="00B40AEC" w:rsidRPr="00FE367C" w:rsidRDefault="00B40AEC" w:rsidP="00B40AEC">
      <w:pPr>
        <w:ind w:firstLine="708"/>
        <w:jc w:val="both"/>
      </w:pPr>
    </w:p>
    <w:p w:rsidR="00B40AEC" w:rsidRPr="00FE367C" w:rsidRDefault="00B40AEC" w:rsidP="00B40AEC">
      <w:pPr>
        <w:ind w:firstLine="426"/>
        <w:jc w:val="both"/>
      </w:pPr>
      <w:r w:rsidRPr="00FE367C">
        <w:t xml:space="preserve">Первая часть заявки должна содержать сведения, указанные в </w:t>
      </w:r>
      <w:r w:rsidRPr="00FE367C">
        <w:rPr>
          <w:i/>
        </w:rPr>
        <w:t xml:space="preserve">пункте 1 раздела </w:t>
      </w:r>
      <w:r w:rsidRPr="00FE367C">
        <w:rPr>
          <w:i/>
          <w:lang w:val="en-US"/>
        </w:rPr>
        <w:t>II</w:t>
      </w:r>
      <w:r w:rsidRPr="00FE367C">
        <w:rPr>
          <w:i/>
        </w:rPr>
        <w:t>.</w:t>
      </w:r>
      <w:r w:rsidRPr="00FE367C">
        <w:rPr>
          <w:i/>
          <w:lang w:val="en-US"/>
        </w:rPr>
        <w:t>III</w:t>
      </w:r>
      <w:r w:rsidRPr="00FE367C">
        <w:rPr>
          <w:i/>
        </w:rPr>
        <w:t>.</w:t>
      </w:r>
      <w:r w:rsidRPr="00FE367C">
        <w:t>Информационной карты настоящей документации об аукционе в электронной форме.</w:t>
      </w:r>
    </w:p>
    <w:p w:rsidR="00B40AEC" w:rsidRPr="00FE367C" w:rsidRDefault="00B40AEC" w:rsidP="00B40AEC">
      <w:pPr>
        <w:ind w:firstLine="426"/>
        <w:jc w:val="both"/>
      </w:pPr>
      <w:r w:rsidRPr="00FE367C">
        <w:t>1. В первой части заявки участник закупки дает согласие на выполнение работ путем заполнения формы на сайте электронной площадки или в произвольной письменной форме в составе первой части заявки (рекомендуемая форма согласия участника закупки на выполнение работ приведена в приложении №1 к Документации об электронном аукционе)*;</w:t>
      </w:r>
    </w:p>
    <w:p w:rsidR="00B40AEC" w:rsidRPr="00FE367C" w:rsidRDefault="00B40AEC" w:rsidP="00B40AEC">
      <w:pPr>
        <w:ind w:firstLine="426"/>
        <w:jc w:val="both"/>
        <w:rPr>
          <w:i/>
        </w:rPr>
      </w:pPr>
      <w:r w:rsidRPr="00FE367C">
        <w:rPr>
          <w:i/>
        </w:rPr>
        <w:t>*Рекомендуемая форма не является обязательной, участник закупки вправе представить указанную информацию в любой форме</w:t>
      </w:r>
    </w:p>
    <w:p w:rsidR="00B40AEC" w:rsidRPr="00FE367C" w:rsidRDefault="00B40AEC" w:rsidP="00B40AEC">
      <w:pPr>
        <w:ind w:firstLine="426"/>
        <w:jc w:val="both"/>
        <w:rPr>
          <w:b/>
        </w:rPr>
      </w:pPr>
    </w:p>
    <w:p w:rsidR="00D54EA6" w:rsidRPr="00FE367C" w:rsidRDefault="00D54EA6" w:rsidP="00D54EA6">
      <w:pPr>
        <w:ind w:firstLine="426"/>
        <w:contextualSpacing/>
        <w:jc w:val="both"/>
        <w:rPr>
          <w:b/>
        </w:rPr>
      </w:pPr>
      <w:r w:rsidRPr="00FE367C">
        <w:rPr>
          <w:b/>
        </w:rPr>
        <w:t>ВТОРАЯ ЧАСТЬ ЗАЯВКИ.</w:t>
      </w:r>
    </w:p>
    <w:p w:rsidR="00D54EA6" w:rsidRPr="00FE367C" w:rsidRDefault="00D54EA6" w:rsidP="00D54EA6">
      <w:pPr>
        <w:ind w:firstLine="426"/>
        <w:contextualSpacing/>
        <w:jc w:val="both"/>
      </w:pPr>
      <w:r w:rsidRPr="00FE367C">
        <w:t xml:space="preserve">Вторая часть заявки должна содержать документы, указанные в </w:t>
      </w:r>
      <w:r w:rsidRPr="00FE367C">
        <w:rPr>
          <w:i/>
        </w:rPr>
        <w:t xml:space="preserve">пункте 2 раздела </w:t>
      </w:r>
      <w:r w:rsidRPr="00FE367C">
        <w:rPr>
          <w:i/>
          <w:lang w:val="en-US"/>
        </w:rPr>
        <w:t>II</w:t>
      </w:r>
      <w:r w:rsidRPr="00FE367C">
        <w:rPr>
          <w:i/>
        </w:rPr>
        <w:t>.</w:t>
      </w:r>
      <w:r w:rsidRPr="00FE367C">
        <w:rPr>
          <w:i/>
          <w:lang w:val="en-US"/>
        </w:rPr>
        <w:t>III</w:t>
      </w:r>
      <w:r w:rsidRPr="00FE367C">
        <w:rPr>
          <w:i/>
        </w:rPr>
        <w:t>.</w:t>
      </w:r>
      <w:r w:rsidRPr="00FE367C">
        <w:t xml:space="preserve"> Информационной карты настоящей документации об аукционе в электронной форме.</w:t>
      </w:r>
    </w:p>
    <w:p w:rsidR="00D54EA6" w:rsidRPr="00FE367C" w:rsidRDefault="00D54EA6" w:rsidP="00D54EA6">
      <w:pPr>
        <w:ind w:firstLine="709"/>
        <w:jc w:val="center"/>
        <w:outlineLvl w:val="1"/>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B40AEC" w:rsidRPr="00FE367C" w:rsidRDefault="00B40AEC"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D54EA6" w:rsidRPr="00FE367C" w:rsidRDefault="00D54EA6" w:rsidP="00D54EA6">
      <w:pPr>
        <w:ind w:firstLine="709"/>
        <w:jc w:val="right"/>
        <w:outlineLvl w:val="1"/>
        <w:rPr>
          <w:rFonts w:eastAsia="Calibri"/>
        </w:rPr>
      </w:pPr>
    </w:p>
    <w:p w:rsidR="00B40AEC" w:rsidRPr="00FE367C" w:rsidRDefault="00B40AEC" w:rsidP="00D54EA6">
      <w:pPr>
        <w:ind w:firstLine="709"/>
        <w:jc w:val="right"/>
        <w:outlineLvl w:val="1"/>
      </w:pPr>
    </w:p>
    <w:p w:rsidR="00B40AEC" w:rsidRPr="00FE367C" w:rsidRDefault="00B40AEC" w:rsidP="00D54EA6">
      <w:pPr>
        <w:ind w:firstLine="709"/>
        <w:jc w:val="right"/>
        <w:outlineLvl w:val="1"/>
      </w:pPr>
    </w:p>
    <w:p w:rsidR="00B40AEC" w:rsidRPr="00FE367C" w:rsidRDefault="00B40AEC" w:rsidP="00D54EA6">
      <w:pPr>
        <w:ind w:firstLine="709"/>
        <w:jc w:val="right"/>
        <w:outlineLvl w:val="1"/>
      </w:pPr>
    </w:p>
    <w:p w:rsidR="00B40AEC" w:rsidRPr="00FE367C" w:rsidRDefault="00B40AEC" w:rsidP="00D54EA6">
      <w:pPr>
        <w:ind w:firstLine="709"/>
        <w:jc w:val="right"/>
        <w:outlineLvl w:val="1"/>
      </w:pPr>
    </w:p>
    <w:p w:rsidR="00B40AEC" w:rsidRPr="00FE367C" w:rsidRDefault="00B40AEC" w:rsidP="00D54EA6">
      <w:pPr>
        <w:ind w:firstLine="709"/>
        <w:jc w:val="right"/>
        <w:outlineLvl w:val="1"/>
      </w:pPr>
    </w:p>
    <w:p w:rsidR="00B40AEC" w:rsidRPr="00FE367C" w:rsidRDefault="00B40AEC" w:rsidP="00D54EA6">
      <w:pPr>
        <w:ind w:firstLine="709"/>
        <w:jc w:val="right"/>
        <w:outlineLvl w:val="1"/>
      </w:pPr>
    </w:p>
    <w:p w:rsidR="00B40AEC" w:rsidRPr="00FE367C" w:rsidRDefault="00B40AEC" w:rsidP="00D54EA6">
      <w:pPr>
        <w:ind w:firstLine="709"/>
        <w:jc w:val="right"/>
        <w:outlineLvl w:val="1"/>
      </w:pPr>
    </w:p>
    <w:p w:rsidR="00B40AEC" w:rsidRPr="00FE367C" w:rsidRDefault="00B40AEC" w:rsidP="00D54EA6">
      <w:pPr>
        <w:ind w:firstLine="709"/>
        <w:jc w:val="right"/>
        <w:outlineLvl w:val="1"/>
      </w:pPr>
    </w:p>
    <w:p w:rsidR="00D54EA6" w:rsidRPr="00FE367C" w:rsidRDefault="00D54EA6" w:rsidP="00D54EA6">
      <w:pPr>
        <w:ind w:firstLine="709"/>
        <w:jc w:val="right"/>
        <w:outlineLvl w:val="1"/>
      </w:pPr>
      <w:r w:rsidRPr="00FE367C">
        <w:t>Приложение №1 к документации об электронном аукционе</w:t>
      </w:r>
    </w:p>
    <w:p w:rsidR="00D54EA6" w:rsidRPr="00FE367C" w:rsidRDefault="00D54EA6" w:rsidP="00D54EA6">
      <w:pPr>
        <w:ind w:firstLine="708"/>
        <w:jc w:val="right"/>
      </w:pPr>
      <w:r w:rsidRPr="00FE367C">
        <w:t>рекомендуемая форма согласия участника закупки на</w:t>
      </w:r>
    </w:p>
    <w:p w:rsidR="00D54EA6" w:rsidRPr="00FE367C" w:rsidRDefault="00D54EA6" w:rsidP="00D54EA6">
      <w:pPr>
        <w:ind w:firstLine="708"/>
        <w:jc w:val="right"/>
      </w:pPr>
      <w:r w:rsidRPr="00FE367C">
        <w:t>выполнение работ*</w:t>
      </w:r>
    </w:p>
    <w:p w:rsidR="00D54EA6" w:rsidRPr="00FE367C" w:rsidRDefault="00D54EA6" w:rsidP="00D54EA6">
      <w:pPr>
        <w:ind w:firstLine="708"/>
        <w:jc w:val="right"/>
        <w:rPr>
          <w:i/>
        </w:rPr>
      </w:pPr>
      <w:r w:rsidRPr="00FE367C">
        <w:rPr>
          <w:i/>
        </w:rPr>
        <w:t>*не является обязательной, участник закупки</w:t>
      </w:r>
    </w:p>
    <w:p w:rsidR="00D54EA6" w:rsidRPr="00FE367C" w:rsidRDefault="00D54EA6" w:rsidP="00D54EA6">
      <w:pPr>
        <w:ind w:firstLine="708"/>
        <w:jc w:val="right"/>
        <w:rPr>
          <w:i/>
        </w:rPr>
      </w:pPr>
      <w:r w:rsidRPr="00FE367C">
        <w:rPr>
          <w:i/>
        </w:rPr>
        <w:t>вправе дать согласие на участие в закупке на поставку</w:t>
      </w:r>
    </w:p>
    <w:p w:rsidR="00D54EA6" w:rsidRPr="00FE367C" w:rsidRDefault="00D54EA6" w:rsidP="00D54EA6">
      <w:pPr>
        <w:ind w:firstLine="708"/>
        <w:jc w:val="right"/>
      </w:pPr>
      <w:r w:rsidRPr="00FE367C">
        <w:rPr>
          <w:i/>
        </w:rPr>
        <w:t>товаров, выполнение работ, оказание услуг в любой форме</w:t>
      </w:r>
    </w:p>
    <w:p w:rsidR="00D54EA6" w:rsidRPr="00FE367C" w:rsidRDefault="00D54EA6" w:rsidP="00D54EA6">
      <w:pPr>
        <w:widowControl w:val="0"/>
        <w:autoSpaceDE w:val="0"/>
        <w:autoSpaceDN w:val="0"/>
        <w:adjustRightInd w:val="0"/>
        <w:jc w:val="center"/>
        <w:rPr>
          <w:b/>
        </w:rPr>
      </w:pPr>
    </w:p>
    <w:p w:rsidR="00B40AEC" w:rsidRPr="00FE367C" w:rsidRDefault="00B40AEC" w:rsidP="00B40AEC">
      <w:pPr>
        <w:widowControl w:val="0"/>
        <w:autoSpaceDE w:val="0"/>
        <w:autoSpaceDN w:val="0"/>
        <w:adjustRightInd w:val="0"/>
        <w:jc w:val="center"/>
        <w:rPr>
          <w:b/>
        </w:rPr>
      </w:pPr>
    </w:p>
    <w:p w:rsidR="00B40AEC" w:rsidRPr="00FE367C" w:rsidRDefault="00B40AEC" w:rsidP="00B40AEC">
      <w:pPr>
        <w:widowControl w:val="0"/>
        <w:autoSpaceDE w:val="0"/>
        <w:autoSpaceDN w:val="0"/>
        <w:adjustRightInd w:val="0"/>
        <w:jc w:val="center"/>
        <w:rPr>
          <w:b/>
        </w:rPr>
      </w:pPr>
    </w:p>
    <w:p w:rsidR="00B40AEC" w:rsidRPr="00FE367C" w:rsidRDefault="00B40AEC" w:rsidP="00B40AEC">
      <w:pPr>
        <w:widowControl w:val="0"/>
        <w:autoSpaceDE w:val="0"/>
        <w:autoSpaceDN w:val="0"/>
        <w:adjustRightInd w:val="0"/>
        <w:jc w:val="center"/>
        <w:rPr>
          <w:b/>
        </w:rPr>
      </w:pPr>
      <w:r w:rsidRPr="00FE367C">
        <w:rPr>
          <w:b/>
        </w:rPr>
        <w:t>РЕКОМЕНДУЕМАЯ ФОРМА СОГЛАСИЯ УЧАСТНИКА ЗАКУПКИ НА ВЫПОЛНЕНИЕ РАБОТ</w:t>
      </w:r>
    </w:p>
    <w:p w:rsidR="00B40AEC" w:rsidRPr="00FE367C" w:rsidRDefault="00B40AEC" w:rsidP="00B40AEC">
      <w:pPr>
        <w:ind w:firstLine="708"/>
        <w:jc w:val="both"/>
      </w:pPr>
    </w:p>
    <w:p w:rsidR="00B40AEC" w:rsidRPr="00FE367C" w:rsidRDefault="00B40AEC" w:rsidP="00B40AEC">
      <w:pPr>
        <w:ind w:firstLine="708"/>
        <w:jc w:val="both"/>
      </w:pPr>
    </w:p>
    <w:p w:rsidR="00B40AEC" w:rsidRPr="00FE367C" w:rsidRDefault="00B40AEC" w:rsidP="00B40AEC">
      <w:pPr>
        <w:widowControl w:val="0"/>
        <w:autoSpaceDE w:val="0"/>
        <w:autoSpaceDN w:val="0"/>
        <w:adjustRightInd w:val="0"/>
        <w:ind w:firstLine="709"/>
        <w:jc w:val="both"/>
        <w:rPr>
          <w:lang w:eastAsia="ru-RU"/>
        </w:rPr>
      </w:pPr>
      <w:r w:rsidRPr="00FE367C">
        <w:rPr>
          <w:lang w:eastAsia="ru-RU"/>
        </w:rPr>
        <w:t>Настоящим (юридическое лицо)//физическое лицо, сведения о  которой(ом) указаны во второй части заявки на участие в аукционе в электронной форме, выражает согласие на выполнение работ, соответствующих требованиям документации об аукционе в электронной форме на _____________________________________</w:t>
      </w:r>
    </w:p>
    <w:p w:rsidR="00B40AEC" w:rsidRPr="00FE367C" w:rsidRDefault="00B40AEC" w:rsidP="00B40AEC">
      <w:pPr>
        <w:widowControl w:val="0"/>
        <w:autoSpaceDE w:val="0"/>
        <w:autoSpaceDN w:val="0"/>
        <w:adjustRightInd w:val="0"/>
        <w:jc w:val="both"/>
        <w:rPr>
          <w:lang w:eastAsia="ru-RU"/>
        </w:rPr>
      </w:pPr>
      <w:r w:rsidRPr="00FE367C">
        <w:rPr>
          <w:i/>
          <w:sz w:val="20"/>
          <w:szCs w:val="20"/>
          <w:lang w:eastAsia="ru-RU"/>
        </w:rPr>
        <w:t>(указывается наименование электронного аукциона) (реестровый номер торгов _____________________)</w:t>
      </w:r>
      <w:r w:rsidRPr="00FE367C">
        <w:rPr>
          <w:lang w:eastAsia="ru-RU"/>
        </w:rPr>
        <w:t>, на условиях, предусмотренных указанной документацией об аукционе в электронной форме.</w:t>
      </w:r>
    </w:p>
    <w:p w:rsidR="00B40AEC" w:rsidRPr="00FE367C" w:rsidRDefault="00B40AEC" w:rsidP="00B40AEC">
      <w:pPr>
        <w:ind w:firstLine="708"/>
        <w:jc w:val="both"/>
      </w:pPr>
    </w:p>
    <w:p w:rsidR="00B40AEC" w:rsidRPr="00FE367C" w:rsidRDefault="00B40AEC" w:rsidP="00B40AEC">
      <w:pPr>
        <w:ind w:firstLine="708"/>
        <w:jc w:val="both"/>
      </w:pPr>
    </w:p>
    <w:p w:rsidR="00B40AEC" w:rsidRPr="00FE367C" w:rsidRDefault="00B40AEC" w:rsidP="00B40AEC">
      <w:pPr>
        <w:ind w:firstLine="708"/>
        <w:jc w:val="both"/>
      </w:pPr>
      <w:r w:rsidRPr="00FE367C">
        <w:t>«__»______________20__г.</w:t>
      </w:r>
    </w:p>
    <w:p w:rsidR="00D54EA6" w:rsidRPr="00FE367C" w:rsidRDefault="00D54EA6" w:rsidP="00D54EA6">
      <w:pPr>
        <w:ind w:firstLine="708"/>
        <w:jc w:val="right"/>
      </w:pPr>
    </w:p>
    <w:p w:rsidR="00D54EA6" w:rsidRPr="00FE367C" w:rsidRDefault="00D54EA6" w:rsidP="00D54EA6">
      <w:pPr>
        <w:ind w:firstLine="708"/>
        <w:jc w:val="right"/>
      </w:pPr>
    </w:p>
    <w:p w:rsidR="00D54EA6" w:rsidRPr="00FE367C" w:rsidRDefault="00D54EA6" w:rsidP="00D54EA6">
      <w:pPr>
        <w:ind w:firstLine="708"/>
        <w:jc w:val="right"/>
      </w:pPr>
    </w:p>
    <w:p w:rsidR="00D54EA6" w:rsidRPr="00FE367C" w:rsidRDefault="00D54EA6" w:rsidP="00D54EA6">
      <w:pPr>
        <w:ind w:firstLine="708"/>
        <w:jc w:val="right"/>
      </w:pPr>
    </w:p>
    <w:p w:rsidR="00D54EA6" w:rsidRPr="00FE367C" w:rsidRDefault="00D54EA6" w:rsidP="00D54EA6">
      <w:pPr>
        <w:ind w:firstLine="709"/>
        <w:jc w:val="right"/>
        <w:outlineLvl w:val="1"/>
      </w:pPr>
      <w:r w:rsidRPr="00FE367C">
        <w:br w:type="page"/>
      </w:r>
      <w:r w:rsidRPr="00FE367C">
        <w:lastRenderedPageBreak/>
        <w:t>Приложение №2 к документации об электронном аукционе</w:t>
      </w:r>
    </w:p>
    <w:p w:rsidR="00D54EA6" w:rsidRPr="00FE367C" w:rsidRDefault="00D54EA6" w:rsidP="00D54EA6">
      <w:pPr>
        <w:ind w:firstLine="708"/>
        <w:jc w:val="right"/>
      </w:pPr>
      <w:r w:rsidRPr="00FE367C">
        <w:t xml:space="preserve">Рекомендуемая форма представления информации об участнике закупки </w:t>
      </w:r>
    </w:p>
    <w:p w:rsidR="00D54EA6" w:rsidRPr="00FE367C" w:rsidRDefault="00D54EA6" w:rsidP="00D54EA6">
      <w:pPr>
        <w:ind w:firstLine="708"/>
        <w:jc w:val="right"/>
        <w:rPr>
          <w:i/>
        </w:rPr>
      </w:pPr>
      <w:r w:rsidRPr="00FE367C">
        <w:rPr>
          <w:i/>
        </w:rPr>
        <w:t>*не является обязательной, участник закупки вправе представить указанную информацию в любой форме</w:t>
      </w:r>
    </w:p>
    <w:p w:rsidR="00D54EA6" w:rsidRPr="00FE367C" w:rsidRDefault="00D54EA6" w:rsidP="00D54EA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FE367C">
        <w:rPr>
          <w:b/>
          <w:sz w:val="22"/>
          <w:szCs w:val="22"/>
        </w:rPr>
        <w:t>Информация об участнике закупки (для юридических лиц):</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5265"/>
        <w:gridCol w:w="3544"/>
      </w:tblGrid>
      <w:tr w:rsidR="00D54EA6" w:rsidRPr="00FE367C" w:rsidTr="003156D5">
        <w:trPr>
          <w:cantSplit/>
          <w:trHeight w:val="360"/>
        </w:trPr>
        <w:tc>
          <w:tcPr>
            <w:tcW w:w="1789" w:type="dxa"/>
            <w:vMerge w:val="restart"/>
            <w:tcBorders>
              <w:top w:val="single" w:sz="4" w:space="0" w:color="auto"/>
              <w:left w:val="single" w:sz="4" w:space="0" w:color="auto"/>
              <w:right w:val="single" w:sz="4" w:space="0" w:color="auto"/>
            </w:tcBorders>
            <w:vAlign w:val="center"/>
          </w:tcPr>
          <w:p w:rsidR="00D54EA6" w:rsidRPr="00FE367C" w:rsidRDefault="00D54EA6" w:rsidP="003156D5">
            <w:pPr>
              <w:jc w:val="center"/>
              <w:rPr>
                <w:sz w:val="22"/>
                <w:szCs w:val="22"/>
              </w:rPr>
            </w:pPr>
            <w:r w:rsidRPr="00FE367C">
              <w:rPr>
                <w:sz w:val="22"/>
                <w:szCs w:val="22"/>
              </w:rPr>
              <w:t>Юридическое лицо</w:t>
            </w:r>
          </w:p>
        </w:tc>
        <w:tc>
          <w:tcPr>
            <w:tcW w:w="5265"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Наименование участника</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390"/>
        </w:trPr>
        <w:tc>
          <w:tcPr>
            <w:tcW w:w="1789" w:type="dxa"/>
            <w:vMerge/>
            <w:tcBorders>
              <w:left w:val="single" w:sz="4" w:space="0" w:color="auto"/>
              <w:right w:val="single" w:sz="4" w:space="0" w:color="auto"/>
            </w:tcBorders>
            <w:vAlign w:val="center"/>
          </w:tcPr>
          <w:p w:rsidR="00D54EA6" w:rsidRPr="00FE367C" w:rsidRDefault="00D54EA6" w:rsidP="003156D5">
            <w:pPr>
              <w:jc w:val="center"/>
              <w:rPr>
                <w:sz w:val="22"/>
                <w:szCs w:val="22"/>
              </w:rPr>
            </w:pPr>
          </w:p>
        </w:tc>
        <w:tc>
          <w:tcPr>
            <w:tcW w:w="5265"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 xml:space="preserve">Фирменное наименование (при наличии) </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265"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Информация о месте нахождения</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265"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 xml:space="preserve">Почтовый  адрес  </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279"/>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265"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autoSpaceDE w:val="0"/>
              <w:autoSpaceDN w:val="0"/>
              <w:adjustRightInd w:val="0"/>
              <w:jc w:val="both"/>
              <w:rPr>
                <w:sz w:val="22"/>
                <w:szCs w:val="22"/>
              </w:rPr>
            </w:pPr>
            <w:r w:rsidRPr="00FE367C">
              <w:rPr>
                <w:sz w:val="22"/>
                <w:szCs w:val="22"/>
              </w:rPr>
              <w:t xml:space="preserve">ИНН участника аукциона или </w:t>
            </w:r>
            <w:r w:rsidRPr="00FE367C">
              <w:rPr>
                <w:rFonts w:eastAsia="Calibri"/>
                <w:sz w:val="22"/>
                <w:szCs w:val="22"/>
              </w:rPr>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465"/>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265"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ИНН учредителей  (при наличии)</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275"/>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265"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ИНН членов коллегиального исполнительного органа</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176"/>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265"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ИНН лица, исполняющего функции единоличного исполнительного органа участника</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575"/>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265"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Номер контактного телефона (с указанием кода города, района)</w:t>
            </w:r>
          </w:p>
          <w:p w:rsidR="00D54EA6" w:rsidRPr="00FE367C" w:rsidRDefault="00D54EA6" w:rsidP="003156D5">
            <w:pPr>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300"/>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265"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Факс*</w:t>
            </w:r>
          </w:p>
          <w:p w:rsidR="00D54EA6" w:rsidRPr="00FE367C" w:rsidRDefault="00D54EA6" w:rsidP="003156D5">
            <w:pPr>
              <w:jc w:val="both"/>
              <w:rPr>
                <w:i/>
                <w:sz w:val="18"/>
                <w:szCs w:val="18"/>
              </w:rPr>
            </w:pPr>
            <w:r w:rsidRPr="00FE367C">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360"/>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265" w:type="dxa"/>
            <w:tcBorders>
              <w:top w:val="single" w:sz="4" w:space="0" w:color="auto"/>
              <w:left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Электронная почта (</w:t>
            </w:r>
            <w:r w:rsidRPr="00FE367C">
              <w:rPr>
                <w:sz w:val="22"/>
                <w:szCs w:val="22"/>
                <w:lang w:val="en-US"/>
              </w:rPr>
              <w:t>e</w:t>
            </w:r>
            <w:r w:rsidRPr="00FE367C">
              <w:rPr>
                <w:sz w:val="22"/>
                <w:szCs w:val="22"/>
              </w:rPr>
              <w:t>-</w:t>
            </w:r>
            <w:r w:rsidRPr="00FE367C">
              <w:rPr>
                <w:sz w:val="22"/>
                <w:szCs w:val="22"/>
                <w:lang w:val="en-US"/>
              </w:rPr>
              <w:t>mail</w:t>
            </w:r>
            <w:r w:rsidRPr="00FE367C">
              <w:rPr>
                <w:sz w:val="22"/>
                <w:szCs w:val="22"/>
              </w:rPr>
              <w:t>)*</w:t>
            </w:r>
          </w:p>
          <w:p w:rsidR="00D54EA6" w:rsidRPr="00FE367C" w:rsidRDefault="00D54EA6" w:rsidP="003156D5">
            <w:pPr>
              <w:jc w:val="both"/>
              <w:rPr>
                <w:sz w:val="18"/>
                <w:szCs w:val="18"/>
              </w:rPr>
            </w:pPr>
            <w:r w:rsidRPr="00FE367C">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544" w:type="dxa"/>
            <w:tcBorders>
              <w:top w:val="single" w:sz="4" w:space="0" w:color="auto"/>
              <w:left w:val="single" w:sz="4" w:space="0" w:color="auto"/>
              <w:right w:val="single" w:sz="4" w:space="0" w:color="auto"/>
            </w:tcBorders>
          </w:tcPr>
          <w:p w:rsidR="00D54EA6" w:rsidRPr="00FE367C" w:rsidRDefault="00D54EA6" w:rsidP="003156D5">
            <w:pPr>
              <w:jc w:val="both"/>
              <w:rPr>
                <w:sz w:val="22"/>
                <w:szCs w:val="22"/>
              </w:rPr>
            </w:pPr>
          </w:p>
        </w:tc>
      </w:tr>
    </w:tbl>
    <w:p w:rsidR="00D54EA6" w:rsidRPr="00FE367C" w:rsidRDefault="00D54EA6" w:rsidP="00D54EA6">
      <w:pPr>
        <w:ind w:firstLine="708"/>
        <w:jc w:val="right"/>
      </w:pPr>
      <w:r w:rsidRPr="00FE367C">
        <w:t>Подписано ЭЦП</w:t>
      </w:r>
    </w:p>
    <w:p w:rsidR="00D54EA6" w:rsidRPr="00FE367C" w:rsidRDefault="00D54EA6" w:rsidP="00D54EA6">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54EA6" w:rsidRPr="00FE367C" w:rsidRDefault="00D54EA6" w:rsidP="00D54EA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FE367C">
        <w:rPr>
          <w:b/>
          <w:sz w:val="22"/>
          <w:szCs w:val="22"/>
        </w:rPr>
        <w:t>Информация об участнике закупки (для индивидуальных предпринимателей и физических лиц):</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5178"/>
        <w:gridCol w:w="3544"/>
      </w:tblGrid>
      <w:tr w:rsidR="00D54EA6" w:rsidRPr="00FE367C" w:rsidTr="003156D5">
        <w:trPr>
          <w:cantSplit/>
          <w:trHeight w:val="360"/>
        </w:trPr>
        <w:tc>
          <w:tcPr>
            <w:tcW w:w="1876" w:type="dxa"/>
            <w:vMerge w:val="restart"/>
            <w:tcBorders>
              <w:top w:val="single" w:sz="4" w:space="0" w:color="auto"/>
              <w:left w:val="single" w:sz="4" w:space="0" w:color="auto"/>
              <w:right w:val="single" w:sz="4" w:space="0" w:color="auto"/>
            </w:tcBorders>
            <w:vAlign w:val="center"/>
          </w:tcPr>
          <w:p w:rsidR="00D54EA6" w:rsidRPr="00FE367C" w:rsidRDefault="00D54EA6" w:rsidP="003156D5">
            <w:pPr>
              <w:jc w:val="center"/>
              <w:rPr>
                <w:sz w:val="22"/>
                <w:szCs w:val="22"/>
              </w:rPr>
            </w:pPr>
            <w:r w:rsidRPr="00FE367C">
              <w:rPr>
                <w:sz w:val="22"/>
                <w:szCs w:val="22"/>
              </w:rPr>
              <w:t>Индивидуальный предприниматель</w:t>
            </w:r>
          </w:p>
          <w:p w:rsidR="00D54EA6" w:rsidRPr="00FE367C" w:rsidRDefault="00D54EA6" w:rsidP="003156D5">
            <w:pPr>
              <w:jc w:val="center"/>
              <w:rPr>
                <w:sz w:val="22"/>
                <w:szCs w:val="22"/>
              </w:rPr>
            </w:pPr>
            <w:r w:rsidRPr="00FE367C">
              <w:rPr>
                <w:sz w:val="22"/>
                <w:szCs w:val="22"/>
              </w:rPr>
              <w:t>(физическое лицо)</w:t>
            </w:r>
          </w:p>
        </w:tc>
        <w:tc>
          <w:tcPr>
            <w:tcW w:w="5178"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Наименование участника</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351"/>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178"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Информация о месте нахождения</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279"/>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178"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autoSpaceDE w:val="0"/>
              <w:autoSpaceDN w:val="0"/>
              <w:adjustRightInd w:val="0"/>
              <w:jc w:val="both"/>
              <w:rPr>
                <w:sz w:val="22"/>
                <w:szCs w:val="22"/>
              </w:rPr>
            </w:pPr>
            <w:r w:rsidRPr="00FE367C">
              <w:rPr>
                <w:sz w:val="22"/>
                <w:szCs w:val="22"/>
              </w:rPr>
              <w:t xml:space="preserve">ИНН участника аукциона или </w:t>
            </w:r>
            <w:r w:rsidRPr="00FE367C">
              <w:rPr>
                <w:rFonts w:eastAsia="Calibri"/>
                <w:sz w:val="22"/>
                <w:szCs w:val="22"/>
              </w:rPr>
              <w:t>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249"/>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178"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Фамилия, имя, отчество (при наличии)</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352"/>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178"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Паспортные данные</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176"/>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178"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 xml:space="preserve">Место жительства </w:t>
            </w:r>
          </w:p>
          <w:p w:rsidR="00D54EA6" w:rsidRPr="00FE367C" w:rsidRDefault="00D54EA6" w:rsidP="003156D5">
            <w:pPr>
              <w:jc w:val="both"/>
              <w:rPr>
                <w:i/>
              </w:rPr>
            </w:pPr>
            <w:r w:rsidRPr="00FE367C">
              <w:rPr>
                <w:i/>
              </w:rPr>
              <w:t>*для физических лиц</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453"/>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178"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Номер контактного телефона (с указанием кода города, района)</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390"/>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178"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Факс*</w:t>
            </w:r>
          </w:p>
          <w:p w:rsidR="00D54EA6" w:rsidRPr="00FE367C" w:rsidRDefault="00D54EA6" w:rsidP="003156D5">
            <w:pPr>
              <w:jc w:val="both"/>
              <w:rPr>
                <w:i/>
                <w:sz w:val="18"/>
                <w:szCs w:val="18"/>
              </w:rPr>
            </w:pPr>
            <w:r w:rsidRPr="00FE367C">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544" w:type="dxa"/>
            <w:tcBorders>
              <w:top w:val="single" w:sz="4" w:space="0" w:color="auto"/>
              <w:left w:val="single" w:sz="4" w:space="0" w:color="auto"/>
              <w:bottom w:val="single" w:sz="4" w:space="0" w:color="auto"/>
              <w:right w:val="single" w:sz="4" w:space="0" w:color="auto"/>
            </w:tcBorders>
          </w:tcPr>
          <w:p w:rsidR="00D54EA6" w:rsidRPr="00FE367C" w:rsidRDefault="00D54EA6" w:rsidP="003156D5">
            <w:pPr>
              <w:jc w:val="both"/>
              <w:rPr>
                <w:sz w:val="22"/>
                <w:szCs w:val="22"/>
              </w:rPr>
            </w:pPr>
          </w:p>
        </w:tc>
      </w:tr>
      <w:tr w:rsidR="00D54EA6" w:rsidRPr="00FE367C" w:rsidTr="003156D5">
        <w:trPr>
          <w:cantSplit/>
          <w:trHeight w:val="354"/>
        </w:trPr>
        <w:tc>
          <w:tcPr>
            <w:tcW w:w="0" w:type="auto"/>
            <w:vMerge/>
            <w:tcBorders>
              <w:left w:val="single" w:sz="4" w:space="0" w:color="auto"/>
              <w:right w:val="single" w:sz="4" w:space="0" w:color="auto"/>
            </w:tcBorders>
            <w:vAlign w:val="center"/>
          </w:tcPr>
          <w:p w:rsidR="00D54EA6" w:rsidRPr="00FE367C" w:rsidRDefault="00D54EA6" w:rsidP="003156D5">
            <w:pPr>
              <w:rPr>
                <w:sz w:val="22"/>
                <w:szCs w:val="22"/>
              </w:rPr>
            </w:pPr>
          </w:p>
        </w:tc>
        <w:tc>
          <w:tcPr>
            <w:tcW w:w="5178" w:type="dxa"/>
            <w:tcBorders>
              <w:top w:val="single" w:sz="4" w:space="0" w:color="auto"/>
              <w:left w:val="single" w:sz="4" w:space="0" w:color="auto"/>
              <w:right w:val="single" w:sz="4" w:space="0" w:color="auto"/>
            </w:tcBorders>
          </w:tcPr>
          <w:p w:rsidR="00D54EA6" w:rsidRPr="00FE367C" w:rsidRDefault="00D54EA6" w:rsidP="003156D5">
            <w:pPr>
              <w:jc w:val="both"/>
              <w:rPr>
                <w:sz w:val="22"/>
                <w:szCs w:val="22"/>
              </w:rPr>
            </w:pPr>
            <w:r w:rsidRPr="00FE367C">
              <w:rPr>
                <w:sz w:val="22"/>
                <w:szCs w:val="22"/>
              </w:rPr>
              <w:t>Электронная почта (</w:t>
            </w:r>
            <w:r w:rsidRPr="00FE367C">
              <w:rPr>
                <w:sz w:val="22"/>
                <w:szCs w:val="22"/>
                <w:lang w:val="en-US"/>
              </w:rPr>
              <w:t>e</w:t>
            </w:r>
            <w:r w:rsidRPr="00FE367C">
              <w:rPr>
                <w:sz w:val="22"/>
                <w:szCs w:val="22"/>
              </w:rPr>
              <w:t>-</w:t>
            </w:r>
            <w:r w:rsidRPr="00FE367C">
              <w:rPr>
                <w:sz w:val="22"/>
                <w:szCs w:val="22"/>
                <w:lang w:val="en-US"/>
              </w:rPr>
              <w:t>mail</w:t>
            </w:r>
            <w:r w:rsidRPr="00FE367C">
              <w:rPr>
                <w:sz w:val="22"/>
                <w:szCs w:val="22"/>
              </w:rPr>
              <w:t>)*</w:t>
            </w:r>
          </w:p>
          <w:p w:rsidR="00D54EA6" w:rsidRPr="00FE367C" w:rsidRDefault="00D54EA6" w:rsidP="003156D5">
            <w:pPr>
              <w:jc w:val="both"/>
              <w:rPr>
                <w:sz w:val="18"/>
                <w:szCs w:val="18"/>
              </w:rPr>
            </w:pPr>
            <w:r w:rsidRPr="00FE367C">
              <w:rPr>
                <w:i/>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3544" w:type="dxa"/>
            <w:tcBorders>
              <w:top w:val="single" w:sz="4" w:space="0" w:color="auto"/>
              <w:left w:val="single" w:sz="4" w:space="0" w:color="auto"/>
              <w:right w:val="single" w:sz="4" w:space="0" w:color="auto"/>
            </w:tcBorders>
          </w:tcPr>
          <w:p w:rsidR="00D54EA6" w:rsidRPr="00FE367C" w:rsidRDefault="00D54EA6" w:rsidP="003156D5">
            <w:pPr>
              <w:jc w:val="both"/>
              <w:rPr>
                <w:sz w:val="22"/>
                <w:szCs w:val="22"/>
              </w:rPr>
            </w:pPr>
          </w:p>
        </w:tc>
      </w:tr>
    </w:tbl>
    <w:p w:rsidR="00D54EA6" w:rsidRPr="00FE367C" w:rsidRDefault="00D54EA6" w:rsidP="00D54EA6">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54EA6" w:rsidRPr="00FE367C" w:rsidRDefault="00D54EA6" w:rsidP="00D54EA6">
      <w:pPr>
        <w:ind w:firstLine="708"/>
        <w:jc w:val="right"/>
      </w:pPr>
      <w:r w:rsidRPr="00FE367C">
        <w:t>Подписано ЭЦП</w:t>
      </w:r>
    </w:p>
    <w:p w:rsidR="00D54EA6" w:rsidRPr="00FE367C" w:rsidRDefault="00D54EA6" w:rsidP="00D54EA6">
      <w:pPr>
        <w:ind w:firstLine="709"/>
        <w:jc w:val="right"/>
        <w:outlineLvl w:val="1"/>
      </w:pPr>
      <w:r w:rsidRPr="00FE367C">
        <w:br w:type="page"/>
      </w:r>
      <w:r w:rsidRPr="00FE367C">
        <w:lastRenderedPageBreak/>
        <w:t>Приложение №3 к документации об электронном аукционе</w:t>
      </w:r>
    </w:p>
    <w:p w:rsidR="00D54EA6" w:rsidRPr="00FE367C" w:rsidRDefault="00D54EA6" w:rsidP="00D54EA6">
      <w:pPr>
        <w:ind w:firstLine="708"/>
        <w:jc w:val="right"/>
      </w:pPr>
      <w:r w:rsidRPr="00FE367C">
        <w:t xml:space="preserve">Рекомендуемая форма декларации соответствия участника </w:t>
      </w:r>
    </w:p>
    <w:p w:rsidR="00D54EA6" w:rsidRPr="00FE367C" w:rsidRDefault="00D54EA6" w:rsidP="00D54EA6">
      <w:pPr>
        <w:ind w:firstLine="708"/>
        <w:jc w:val="right"/>
      </w:pPr>
      <w:r w:rsidRPr="00FE367C">
        <w:t>электронного аукциона установленным требованиям</w:t>
      </w:r>
    </w:p>
    <w:p w:rsidR="00D54EA6" w:rsidRPr="00FE367C" w:rsidRDefault="00D54EA6" w:rsidP="00D54EA6">
      <w:pPr>
        <w:ind w:firstLine="708"/>
        <w:jc w:val="right"/>
      </w:pPr>
      <w:r w:rsidRPr="00FE367C">
        <w:rPr>
          <w:i/>
        </w:rPr>
        <w:t>*не является обязательной, участник закупки вправе представить указанную информацию в любой форме</w:t>
      </w:r>
    </w:p>
    <w:p w:rsidR="00D54EA6" w:rsidRPr="00FE367C" w:rsidRDefault="00D54EA6" w:rsidP="00D54EA6">
      <w:pPr>
        <w:ind w:firstLine="708"/>
        <w:jc w:val="both"/>
        <w:rPr>
          <w:b/>
        </w:rPr>
      </w:pPr>
    </w:p>
    <w:p w:rsidR="00D54EA6" w:rsidRPr="00FE367C" w:rsidRDefault="00D54EA6" w:rsidP="00D54EA6">
      <w:pPr>
        <w:ind w:firstLine="708"/>
        <w:jc w:val="center"/>
        <w:rPr>
          <w:b/>
        </w:rPr>
      </w:pPr>
      <w:r w:rsidRPr="00FE367C">
        <w:rPr>
          <w:b/>
        </w:rPr>
        <w:t>РЕКОМЕНДУЕМАЯ ФОРМА ДЕКЛАРАЦИИ СООТВЕТСТВИЯ УЧАСТНИКА ЭЛЕКТРОННОГО АУКЦИОНА, УСТАНОВЛЕННЫМ ТРЕБОВАНИЯМ</w:t>
      </w:r>
    </w:p>
    <w:p w:rsidR="00D54EA6" w:rsidRPr="00FE367C" w:rsidRDefault="00D54EA6" w:rsidP="00D54EA6">
      <w:pPr>
        <w:ind w:firstLine="708"/>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54EA6" w:rsidRPr="00FE367C" w:rsidTr="003156D5">
        <w:trPr>
          <w:trHeight w:val="90"/>
        </w:trPr>
        <w:tc>
          <w:tcPr>
            <w:tcW w:w="10490" w:type="dxa"/>
          </w:tcPr>
          <w:p w:rsidR="00D54EA6" w:rsidRPr="00FE367C" w:rsidRDefault="00D54EA6" w:rsidP="003156D5">
            <w:pPr>
              <w:widowControl w:val="0"/>
              <w:autoSpaceDE w:val="0"/>
              <w:autoSpaceDN w:val="0"/>
              <w:adjustRightInd w:val="0"/>
              <w:ind w:firstLine="709"/>
              <w:jc w:val="both"/>
              <w:rPr>
                <w:lang w:eastAsia="ru-RU"/>
              </w:rPr>
            </w:pPr>
            <w:r w:rsidRPr="00FE367C">
              <w:rPr>
                <w:lang w:eastAsia="ru-RU"/>
              </w:rPr>
              <w:t>Настоящим (юридическое лицо)//физическое лицо, сведения о  которой(ом)  указаны</w:t>
            </w:r>
          </w:p>
          <w:p w:rsidR="00D54EA6" w:rsidRPr="00FE367C" w:rsidRDefault="00D54EA6" w:rsidP="003156D5">
            <w:pPr>
              <w:widowControl w:val="0"/>
              <w:autoSpaceDE w:val="0"/>
              <w:autoSpaceDN w:val="0"/>
              <w:adjustRightInd w:val="0"/>
              <w:jc w:val="both"/>
              <w:rPr>
                <w:lang w:eastAsia="ru-RU"/>
              </w:rPr>
            </w:pPr>
            <w:r w:rsidRPr="00FE367C">
              <w:rPr>
                <w:lang w:eastAsia="ru-RU"/>
              </w:rPr>
              <w:t>во второй части заявки на участие в аукционе в электронной форме на _______________________________________________________________________________</w:t>
            </w:r>
          </w:p>
          <w:p w:rsidR="00D54EA6" w:rsidRPr="00FE367C" w:rsidRDefault="00D54EA6" w:rsidP="003156D5">
            <w:pPr>
              <w:widowControl w:val="0"/>
              <w:autoSpaceDE w:val="0"/>
              <w:autoSpaceDN w:val="0"/>
              <w:adjustRightInd w:val="0"/>
              <w:jc w:val="both"/>
              <w:rPr>
                <w:lang w:eastAsia="ru-RU"/>
              </w:rPr>
            </w:pPr>
            <w:r w:rsidRPr="00FE367C">
              <w:rPr>
                <w:lang w:eastAsia="ru-RU"/>
              </w:rPr>
              <w:t xml:space="preserve">                   (указывается наименование электронного аукциона)</w:t>
            </w:r>
          </w:p>
          <w:p w:rsidR="00D54EA6" w:rsidRPr="00FE367C" w:rsidRDefault="00D54EA6" w:rsidP="003156D5">
            <w:pPr>
              <w:autoSpaceDE w:val="0"/>
              <w:autoSpaceDN w:val="0"/>
              <w:adjustRightInd w:val="0"/>
              <w:jc w:val="both"/>
              <w:rPr>
                <w:b/>
                <w:i/>
              </w:rPr>
            </w:pPr>
            <w:r w:rsidRPr="00FE367C">
              <w:rPr>
                <w:lang w:eastAsia="ru-RU"/>
              </w:rPr>
              <w:t>(реестровый номер торгов ___________________),</w:t>
            </w:r>
            <w:r w:rsidRPr="00FE367C">
              <w:t xml:space="preserve"> сообщает о своем соответствии </w:t>
            </w:r>
            <w:r w:rsidRPr="00FE367C">
              <w:rPr>
                <w:lang w:eastAsia="ru-RU"/>
              </w:rPr>
              <w:t xml:space="preserve">требованиям, установленным </w:t>
            </w:r>
            <w:hyperlink r:id="rId37" w:history="1">
              <w:r w:rsidRPr="00FE367C">
                <w:rPr>
                  <w:lang w:eastAsia="ru-RU"/>
                </w:rPr>
                <w:t>пунктами 3</w:t>
              </w:r>
            </w:hyperlink>
            <w:r w:rsidRPr="00FE367C">
              <w:rPr>
                <w:lang w:eastAsia="ru-RU"/>
              </w:rPr>
              <w:t xml:space="preserve"> – 7, 7.1, 9 части 1 статьи 31 Федерального закона </w:t>
            </w:r>
            <w:r w:rsidRPr="00FE367C">
              <w:t>от 05.04.2013 N 44-ФЗ «О контрактной системе в сфере закупок товаров, работ, услуг для обеспечения государственных и муниципальных нужд», а именно:</w:t>
            </w:r>
          </w:p>
        </w:tc>
      </w:tr>
      <w:tr w:rsidR="00D54EA6" w:rsidRPr="00FE367C" w:rsidTr="003156D5">
        <w:trPr>
          <w:trHeight w:val="90"/>
        </w:trPr>
        <w:tc>
          <w:tcPr>
            <w:tcW w:w="10490" w:type="dxa"/>
          </w:tcPr>
          <w:p w:rsidR="00D54EA6" w:rsidRPr="00FE367C" w:rsidRDefault="00D54EA6" w:rsidP="003156D5">
            <w:pPr>
              <w:autoSpaceDE w:val="0"/>
              <w:autoSpaceDN w:val="0"/>
              <w:adjustRightInd w:val="0"/>
              <w:ind w:firstLine="540"/>
              <w:jc w:val="both"/>
              <w:rPr>
                <w:b/>
                <w:i/>
              </w:rPr>
            </w:pPr>
            <w:r w:rsidRPr="00FE367C">
              <w:rPr>
                <w:bCs/>
                <w:iCs/>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D54EA6" w:rsidRPr="00FE367C" w:rsidTr="003156D5">
        <w:trPr>
          <w:trHeight w:val="90"/>
        </w:trPr>
        <w:tc>
          <w:tcPr>
            <w:tcW w:w="10490" w:type="dxa"/>
          </w:tcPr>
          <w:p w:rsidR="00D54EA6" w:rsidRPr="00FE367C" w:rsidRDefault="00D54EA6" w:rsidP="003156D5">
            <w:pPr>
              <w:autoSpaceDE w:val="0"/>
              <w:autoSpaceDN w:val="0"/>
              <w:adjustRightInd w:val="0"/>
              <w:ind w:firstLine="540"/>
              <w:jc w:val="both"/>
              <w:rPr>
                <w:b/>
                <w:i/>
              </w:rPr>
            </w:pPr>
            <w:r w:rsidRPr="00FE367C">
              <w:rPr>
                <w:bCs/>
                <w:iCs/>
                <w:lang w:eastAsia="ru-RU"/>
              </w:rPr>
              <w:t xml:space="preserve">- неприостановление деятельности участника закупки в порядке, установленном </w:t>
            </w:r>
            <w:hyperlink r:id="rId38" w:history="1">
              <w:r w:rsidRPr="00FE367C">
                <w:rPr>
                  <w:bCs/>
                  <w:iCs/>
                  <w:lang w:eastAsia="ru-RU"/>
                </w:rPr>
                <w:t>Кодексом</w:t>
              </w:r>
            </w:hyperlink>
            <w:r w:rsidRPr="00FE367C">
              <w:rPr>
                <w:bCs/>
                <w:iCs/>
                <w:lang w:eastAsia="ru-RU"/>
              </w:rPr>
              <w:t xml:space="preserve"> Российской Федерации об административных правонарушениях, на дату подачи заявки на участие в закупке;</w:t>
            </w:r>
          </w:p>
        </w:tc>
      </w:tr>
      <w:tr w:rsidR="00D54EA6" w:rsidRPr="00FE367C" w:rsidTr="003156D5">
        <w:trPr>
          <w:trHeight w:val="90"/>
        </w:trPr>
        <w:tc>
          <w:tcPr>
            <w:tcW w:w="10490" w:type="dxa"/>
          </w:tcPr>
          <w:p w:rsidR="00D54EA6" w:rsidRPr="00FE367C" w:rsidRDefault="00D54EA6" w:rsidP="003156D5">
            <w:pPr>
              <w:autoSpaceDE w:val="0"/>
              <w:autoSpaceDN w:val="0"/>
              <w:adjustRightInd w:val="0"/>
              <w:ind w:firstLine="540"/>
              <w:jc w:val="both"/>
              <w:rPr>
                <w:b/>
                <w:i/>
              </w:rPr>
            </w:pPr>
            <w:r w:rsidRPr="00FE367C">
              <w:rPr>
                <w:bCs/>
                <w:iCs/>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E367C">
                <w:rPr>
                  <w:bCs/>
                  <w:iCs/>
                  <w:lang w:eastAsia="ru-RU"/>
                </w:rPr>
                <w:t>законодательством</w:t>
              </w:r>
            </w:hyperlink>
            <w:r w:rsidRPr="00FE367C">
              <w:rPr>
                <w:bCs/>
                <w:i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E367C">
                <w:rPr>
                  <w:bCs/>
                  <w:iCs/>
                  <w:lang w:eastAsia="ru-RU"/>
                </w:rPr>
                <w:t>законодательством</w:t>
              </w:r>
            </w:hyperlink>
            <w:r w:rsidRPr="00FE367C">
              <w:rPr>
                <w:bCs/>
                <w:i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D54EA6" w:rsidRPr="00FE367C" w:rsidTr="003156D5">
        <w:trPr>
          <w:trHeight w:val="90"/>
        </w:trPr>
        <w:tc>
          <w:tcPr>
            <w:tcW w:w="10490" w:type="dxa"/>
          </w:tcPr>
          <w:p w:rsidR="00D54EA6" w:rsidRPr="00FE367C" w:rsidRDefault="00D54EA6" w:rsidP="003156D5">
            <w:pPr>
              <w:suppressAutoHyphens w:val="0"/>
              <w:autoSpaceDE w:val="0"/>
              <w:autoSpaceDN w:val="0"/>
              <w:adjustRightInd w:val="0"/>
              <w:ind w:firstLine="540"/>
              <w:jc w:val="both"/>
              <w:rPr>
                <w:lang w:eastAsia="ru-RU"/>
              </w:rPr>
            </w:pPr>
            <w:r w:rsidRPr="00FE367C">
              <w:t>-</w:t>
            </w:r>
            <w:r w:rsidRPr="00FE367C">
              <w:rPr>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1" w:history="1">
              <w:r w:rsidRPr="00FE367C">
                <w:rPr>
                  <w:lang w:eastAsia="ru-RU"/>
                </w:rPr>
                <w:t>статьями 289</w:t>
              </w:r>
            </w:hyperlink>
            <w:r w:rsidRPr="00FE367C">
              <w:rPr>
                <w:lang w:eastAsia="ru-RU"/>
              </w:rPr>
              <w:t xml:space="preserve">, </w:t>
            </w:r>
            <w:hyperlink r:id="rId42" w:history="1">
              <w:r w:rsidRPr="00FE367C">
                <w:rPr>
                  <w:lang w:eastAsia="ru-RU"/>
                </w:rPr>
                <w:t>290</w:t>
              </w:r>
            </w:hyperlink>
            <w:r w:rsidRPr="00FE367C">
              <w:rPr>
                <w:lang w:eastAsia="ru-RU"/>
              </w:rPr>
              <w:t xml:space="preserve">, </w:t>
            </w:r>
            <w:hyperlink r:id="rId43" w:history="1">
              <w:r w:rsidRPr="00FE367C">
                <w:rPr>
                  <w:lang w:eastAsia="ru-RU"/>
                </w:rPr>
                <w:t>291</w:t>
              </w:r>
            </w:hyperlink>
            <w:r w:rsidRPr="00FE367C">
              <w:rPr>
                <w:lang w:eastAsia="ru-RU"/>
              </w:rPr>
              <w:t xml:space="preserve">, </w:t>
            </w:r>
            <w:hyperlink r:id="rId44" w:history="1">
              <w:r w:rsidRPr="00FE367C">
                <w:rPr>
                  <w:lang w:eastAsia="ru-RU"/>
                </w:rPr>
                <w:t>291.1</w:t>
              </w:r>
            </w:hyperlink>
            <w:r w:rsidRPr="00FE367C">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54EA6" w:rsidRPr="00FE367C" w:rsidRDefault="00D54EA6" w:rsidP="003156D5">
            <w:pPr>
              <w:suppressAutoHyphens w:val="0"/>
              <w:autoSpaceDE w:val="0"/>
              <w:autoSpaceDN w:val="0"/>
              <w:adjustRightInd w:val="0"/>
              <w:ind w:firstLine="601"/>
              <w:jc w:val="both"/>
              <w:rPr>
                <w:lang w:eastAsia="ru-RU"/>
              </w:rPr>
            </w:pPr>
            <w:r w:rsidRPr="00FE367C">
              <w:rPr>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 w:history="1">
              <w:r w:rsidRPr="00FE367C">
                <w:rPr>
                  <w:lang w:eastAsia="ru-RU"/>
                </w:rPr>
                <w:t>статьей 19.28</w:t>
              </w:r>
            </w:hyperlink>
            <w:r w:rsidRPr="00FE367C">
              <w:rPr>
                <w:lang w:eastAsia="ru-RU"/>
              </w:rPr>
              <w:t xml:space="preserve"> Кодекса Российской Федерации об административных правонарушениях;</w:t>
            </w:r>
          </w:p>
        </w:tc>
      </w:tr>
      <w:tr w:rsidR="00D54EA6" w:rsidRPr="00FE367C" w:rsidTr="003156D5">
        <w:trPr>
          <w:trHeight w:val="90"/>
        </w:trPr>
        <w:tc>
          <w:tcPr>
            <w:tcW w:w="10490" w:type="dxa"/>
          </w:tcPr>
          <w:p w:rsidR="00D54EA6" w:rsidRPr="00FE367C" w:rsidRDefault="00D54EA6" w:rsidP="003156D5">
            <w:pPr>
              <w:autoSpaceDE w:val="0"/>
              <w:autoSpaceDN w:val="0"/>
              <w:adjustRightInd w:val="0"/>
              <w:ind w:firstLine="540"/>
              <w:jc w:val="both"/>
              <w:rPr>
                <w:b/>
                <w:i/>
              </w:rPr>
            </w:pPr>
            <w:r w:rsidRPr="00FE367C">
              <w:rPr>
                <w:bCs/>
                <w:iCs/>
                <w:lang w:eastAsia="ru-RU"/>
              </w:rPr>
              <w:t xml:space="preserve">- </w:t>
            </w:r>
            <w:r w:rsidRPr="00FE367C">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FE367C">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bl>
    <w:p w:rsidR="00D54EA6" w:rsidRPr="00FE367C" w:rsidRDefault="00D54EA6" w:rsidP="00D54EA6">
      <w:pPr>
        <w:ind w:firstLine="708"/>
        <w:jc w:val="right"/>
      </w:pPr>
    </w:p>
    <w:p w:rsidR="00D54EA6" w:rsidRPr="00431313" w:rsidRDefault="00D54EA6" w:rsidP="00D54EA6">
      <w:pPr>
        <w:ind w:firstLine="708"/>
        <w:jc w:val="right"/>
      </w:pPr>
      <w:r w:rsidRPr="00FE367C">
        <w:t>Подписано ЭЦП</w:t>
      </w:r>
    </w:p>
    <w:p w:rsidR="00D54EA6" w:rsidRDefault="00B40AEC" w:rsidP="00B40AEC">
      <w:pPr>
        <w:outlineLvl w:val="1"/>
      </w:pPr>
      <w:r>
        <w:t xml:space="preserve"> </w:t>
      </w:r>
    </w:p>
    <w:p w:rsidR="00316D98" w:rsidRDefault="00316D98"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Default="00F370EC" w:rsidP="00BA4A37">
      <w:pPr>
        <w:ind w:firstLine="709"/>
        <w:jc w:val="right"/>
        <w:outlineLvl w:val="1"/>
        <w:rPr>
          <w:rFonts w:eastAsia="Calibri"/>
        </w:rPr>
      </w:pPr>
    </w:p>
    <w:p w:rsidR="00F370EC" w:rsidRPr="001054FE" w:rsidRDefault="00F370EC" w:rsidP="00BA4A37">
      <w:pPr>
        <w:ind w:firstLine="709"/>
        <w:jc w:val="right"/>
        <w:outlineLvl w:val="1"/>
        <w:rPr>
          <w:rFonts w:eastAsia="Calibri"/>
        </w:rPr>
      </w:pPr>
    </w:p>
    <w:sectPr w:rsidR="00F370EC" w:rsidRPr="001054FE" w:rsidSect="00B20B48">
      <w:pgSz w:w="11906" w:h="16838"/>
      <w:pgMar w:top="709" w:right="566" w:bottom="993" w:left="851"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01" w:rsidRDefault="001B2601" w:rsidP="00185CC1">
      <w:r>
        <w:separator/>
      </w:r>
    </w:p>
  </w:endnote>
  <w:endnote w:type="continuationSeparator" w:id="0">
    <w:p w:rsidR="001B2601" w:rsidRDefault="001B2601" w:rsidP="001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ndale Sans UI">
    <w:altName w:val="Arial Unicode MS"/>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D5" w:rsidRDefault="00257ED0">
    <w:pPr>
      <w:pStyle w:val="af"/>
      <w:jc w:val="right"/>
    </w:pPr>
    <w:r>
      <w:fldChar w:fldCharType="begin"/>
    </w:r>
    <w:r w:rsidR="003156D5">
      <w:instrText>PAGE   \* MERGEFORMAT</w:instrText>
    </w:r>
    <w:r>
      <w:fldChar w:fldCharType="separate"/>
    </w:r>
    <w:r w:rsidR="003156D5">
      <w:rPr>
        <w:noProof/>
      </w:rPr>
      <w:t>2</w:t>
    </w:r>
    <w:r>
      <w:rPr>
        <w:noProof/>
      </w:rPr>
      <w:fldChar w:fldCharType="end"/>
    </w:r>
  </w:p>
  <w:p w:rsidR="003156D5" w:rsidRDefault="003156D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D5" w:rsidRPr="005428A4" w:rsidRDefault="003156D5" w:rsidP="005428A4">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D5" w:rsidRDefault="00257ED0" w:rsidP="005428A4">
    <w:pPr>
      <w:pStyle w:val="af"/>
      <w:jc w:val="right"/>
    </w:pPr>
    <w:r>
      <w:fldChar w:fldCharType="begin"/>
    </w:r>
    <w:r w:rsidR="003156D5">
      <w:instrText>PAGE   \* MERGEFORMAT</w:instrText>
    </w:r>
    <w:r>
      <w:fldChar w:fldCharType="separate"/>
    </w:r>
    <w:r w:rsidR="00C319BA">
      <w:rPr>
        <w:noProof/>
      </w:rPr>
      <w:t>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D5" w:rsidRDefault="00257ED0">
    <w:pPr>
      <w:pStyle w:val="af"/>
      <w:jc w:val="right"/>
    </w:pPr>
    <w:r>
      <w:fldChar w:fldCharType="begin"/>
    </w:r>
    <w:r w:rsidR="003156D5">
      <w:instrText>PAGE   \* MERGEFORMAT</w:instrText>
    </w:r>
    <w:r>
      <w:fldChar w:fldCharType="separate"/>
    </w:r>
    <w:r w:rsidR="00C319BA">
      <w:rPr>
        <w:noProof/>
      </w:rPr>
      <w:t>19</w:t>
    </w:r>
    <w:r>
      <w:rPr>
        <w:noProof/>
      </w:rPr>
      <w:fldChar w:fldCharType="end"/>
    </w:r>
  </w:p>
  <w:p w:rsidR="003156D5" w:rsidRDefault="003156D5">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D5" w:rsidRDefault="00257ED0">
    <w:pPr>
      <w:pStyle w:val="af"/>
      <w:jc w:val="right"/>
    </w:pPr>
    <w:r>
      <w:fldChar w:fldCharType="begin"/>
    </w:r>
    <w:r w:rsidR="003156D5">
      <w:instrText>PAGE   \* MERGEFORMAT</w:instrText>
    </w:r>
    <w:r>
      <w:fldChar w:fldCharType="separate"/>
    </w:r>
    <w:r w:rsidR="00C319BA">
      <w:rPr>
        <w:noProof/>
      </w:rPr>
      <w:t>23</w:t>
    </w:r>
    <w:r>
      <w:rPr>
        <w:noProof/>
      </w:rPr>
      <w:fldChar w:fldCharType="end"/>
    </w:r>
  </w:p>
  <w:p w:rsidR="003156D5" w:rsidRDefault="003156D5">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EC" w:rsidRPr="00BD52C8" w:rsidRDefault="00257ED0">
    <w:pPr>
      <w:pStyle w:val="af"/>
      <w:jc w:val="center"/>
      <w:rPr>
        <w:rFonts w:ascii="Calibri" w:hAnsi="Calibri" w:cs="Calibri"/>
        <w:sz w:val="22"/>
        <w:szCs w:val="22"/>
      </w:rPr>
    </w:pPr>
    <w:r w:rsidRPr="00BD52C8">
      <w:rPr>
        <w:rFonts w:ascii="Calibri" w:hAnsi="Calibri" w:cs="Calibri"/>
        <w:sz w:val="22"/>
        <w:szCs w:val="22"/>
      </w:rPr>
      <w:fldChar w:fldCharType="begin"/>
    </w:r>
    <w:r w:rsidR="00B40AEC" w:rsidRPr="00BD52C8">
      <w:rPr>
        <w:rFonts w:ascii="Calibri" w:hAnsi="Calibri" w:cs="Calibri"/>
        <w:sz w:val="22"/>
        <w:szCs w:val="22"/>
      </w:rPr>
      <w:instrText>PAGE   \* MERGEFORMAT</w:instrText>
    </w:r>
    <w:r w:rsidRPr="00BD52C8">
      <w:rPr>
        <w:rFonts w:ascii="Calibri" w:hAnsi="Calibri" w:cs="Calibri"/>
        <w:sz w:val="22"/>
        <w:szCs w:val="22"/>
      </w:rPr>
      <w:fldChar w:fldCharType="separate"/>
    </w:r>
    <w:r w:rsidR="00C319BA">
      <w:rPr>
        <w:rFonts w:ascii="Calibri" w:hAnsi="Calibri" w:cs="Calibri"/>
        <w:noProof/>
        <w:sz w:val="22"/>
        <w:szCs w:val="22"/>
      </w:rPr>
      <w:t>59</w:t>
    </w:r>
    <w:r w:rsidRPr="00BD52C8">
      <w:rPr>
        <w:rFonts w:ascii="Calibri" w:hAnsi="Calibri" w:cs="Calibri"/>
        <w:sz w:val="22"/>
        <w:szCs w:val="22"/>
      </w:rPr>
      <w:fldChar w:fldCharType="end"/>
    </w:r>
  </w:p>
  <w:p w:rsidR="00B40AEC" w:rsidRDefault="00B40AE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01" w:rsidRDefault="001B2601" w:rsidP="00185CC1">
      <w:r>
        <w:separator/>
      </w:r>
    </w:p>
  </w:footnote>
  <w:footnote w:type="continuationSeparator" w:id="0">
    <w:p w:rsidR="001B2601" w:rsidRDefault="001B2601" w:rsidP="0018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D5" w:rsidRDefault="003156D5">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C64275C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720"/>
        </w:tabs>
        <w:ind w:left="720" w:hanging="720"/>
      </w:pPr>
      <w:rPr>
        <w:rFonts w:hint="default"/>
        <w:sz w:val="24"/>
        <w:szCs w:val="24"/>
      </w:rPr>
    </w:lvl>
    <w:lvl w:ilvl="2" w:tplc="FEAE2140">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4F93EB7"/>
    <w:multiLevelType w:val="hybridMultilevel"/>
    <w:tmpl w:val="1292B71E"/>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3566121"/>
    <w:multiLevelType w:val="hybridMultilevel"/>
    <w:tmpl w:val="EA1AA362"/>
    <w:lvl w:ilvl="0" w:tplc="B0AA0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16B70BA"/>
    <w:multiLevelType w:val="hybridMultilevel"/>
    <w:tmpl w:val="AF7A85AA"/>
    <w:lvl w:ilvl="0" w:tplc="E0524E48">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4"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0"/>
  </w:num>
  <w:num w:numId="2">
    <w:abstractNumId w:val="2"/>
  </w:num>
  <w:num w:numId="3">
    <w:abstractNumId w:val="3"/>
  </w:num>
  <w:num w:numId="4">
    <w:abstractNumId w:val="14"/>
  </w:num>
  <w:num w:numId="5">
    <w:abstractNumId w:val="7"/>
  </w:num>
  <w:num w:numId="6">
    <w:abstractNumId w:val="11"/>
  </w:num>
  <w:num w:numId="7">
    <w:abstractNumId w:val="4"/>
  </w:num>
  <w:num w:numId="8">
    <w:abstractNumId w:val="8"/>
  </w:num>
  <w:num w:numId="9">
    <w:abstractNumId w:val="12"/>
  </w:num>
  <w:num w:numId="10">
    <w:abstractNumId w:val="1"/>
  </w:num>
  <w:num w:numId="11">
    <w:abstractNumId w:val="10"/>
  </w:num>
  <w:num w:numId="12">
    <w:abstractNumId w:val="5"/>
  </w:num>
  <w:num w:numId="1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21"/>
    <w:rsid w:val="00000732"/>
    <w:rsid w:val="000014BB"/>
    <w:rsid w:val="0000336E"/>
    <w:rsid w:val="000033DC"/>
    <w:rsid w:val="00003B94"/>
    <w:rsid w:val="000043D6"/>
    <w:rsid w:val="000067BA"/>
    <w:rsid w:val="00007B51"/>
    <w:rsid w:val="00010A24"/>
    <w:rsid w:val="00013ADD"/>
    <w:rsid w:val="000152B4"/>
    <w:rsid w:val="00015BB7"/>
    <w:rsid w:val="0001623B"/>
    <w:rsid w:val="0002023E"/>
    <w:rsid w:val="0002475D"/>
    <w:rsid w:val="00025556"/>
    <w:rsid w:val="00026312"/>
    <w:rsid w:val="0002640F"/>
    <w:rsid w:val="000343A1"/>
    <w:rsid w:val="0003473A"/>
    <w:rsid w:val="00041687"/>
    <w:rsid w:val="0004358B"/>
    <w:rsid w:val="00044FD4"/>
    <w:rsid w:val="00047A20"/>
    <w:rsid w:val="00051AB4"/>
    <w:rsid w:val="00052113"/>
    <w:rsid w:val="000524F3"/>
    <w:rsid w:val="00052569"/>
    <w:rsid w:val="0005281C"/>
    <w:rsid w:val="00055155"/>
    <w:rsid w:val="00056302"/>
    <w:rsid w:val="00056706"/>
    <w:rsid w:val="000631FB"/>
    <w:rsid w:val="000638C4"/>
    <w:rsid w:val="00070078"/>
    <w:rsid w:val="00074312"/>
    <w:rsid w:val="00075191"/>
    <w:rsid w:val="000771F8"/>
    <w:rsid w:val="00080041"/>
    <w:rsid w:val="000809E5"/>
    <w:rsid w:val="00080CE1"/>
    <w:rsid w:val="00082BE8"/>
    <w:rsid w:val="00083C17"/>
    <w:rsid w:val="00085D07"/>
    <w:rsid w:val="00086C41"/>
    <w:rsid w:val="00087059"/>
    <w:rsid w:val="00087591"/>
    <w:rsid w:val="00087A1F"/>
    <w:rsid w:val="0009296F"/>
    <w:rsid w:val="00096AA9"/>
    <w:rsid w:val="000972C2"/>
    <w:rsid w:val="000973FC"/>
    <w:rsid w:val="000A200F"/>
    <w:rsid w:val="000A6CFA"/>
    <w:rsid w:val="000B0C11"/>
    <w:rsid w:val="000B204D"/>
    <w:rsid w:val="000B3244"/>
    <w:rsid w:val="000B383A"/>
    <w:rsid w:val="000B47B6"/>
    <w:rsid w:val="000B65A2"/>
    <w:rsid w:val="000B7F24"/>
    <w:rsid w:val="000C07D6"/>
    <w:rsid w:val="000C0EC7"/>
    <w:rsid w:val="000C1280"/>
    <w:rsid w:val="000C1896"/>
    <w:rsid w:val="000C19B0"/>
    <w:rsid w:val="000C1E93"/>
    <w:rsid w:val="000C240E"/>
    <w:rsid w:val="000C371C"/>
    <w:rsid w:val="000C5601"/>
    <w:rsid w:val="000C692B"/>
    <w:rsid w:val="000C701E"/>
    <w:rsid w:val="000C7407"/>
    <w:rsid w:val="000C7DB1"/>
    <w:rsid w:val="000C7E2C"/>
    <w:rsid w:val="000D3CE1"/>
    <w:rsid w:val="000D41A8"/>
    <w:rsid w:val="000D47EE"/>
    <w:rsid w:val="000D552D"/>
    <w:rsid w:val="000D55ED"/>
    <w:rsid w:val="000D6A4D"/>
    <w:rsid w:val="000E1130"/>
    <w:rsid w:val="000E5CFF"/>
    <w:rsid w:val="000F09EB"/>
    <w:rsid w:val="000F10D1"/>
    <w:rsid w:val="000F12EF"/>
    <w:rsid w:val="000F2914"/>
    <w:rsid w:val="000F35A4"/>
    <w:rsid w:val="000F3FBE"/>
    <w:rsid w:val="000F482D"/>
    <w:rsid w:val="000F6CDD"/>
    <w:rsid w:val="000F78CD"/>
    <w:rsid w:val="000F7E22"/>
    <w:rsid w:val="0010225F"/>
    <w:rsid w:val="00103352"/>
    <w:rsid w:val="00103556"/>
    <w:rsid w:val="00103F42"/>
    <w:rsid w:val="0010461A"/>
    <w:rsid w:val="001049DC"/>
    <w:rsid w:val="001054FE"/>
    <w:rsid w:val="00106184"/>
    <w:rsid w:val="00106C11"/>
    <w:rsid w:val="001073FD"/>
    <w:rsid w:val="001079B2"/>
    <w:rsid w:val="001112E4"/>
    <w:rsid w:val="00114252"/>
    <w:rsid w:val="0011531D"/>
    <w:rsid w:val="0011610F"/>
    <w:rsid w:val="00120207"/>
    <w:rsid w:val="001203FE"/>
    <w:rsid w:val="001226EC"/>
    <w:rsid w:val="00125265"/>
    <w:rsid w:val="00125963"/>
    <w:rsid w:val="00125B79"/>
    <w:rsid w:val="0012612F"/>
    <w:rsid w:val="00126E93"/>
    <w:rsid w:val="00127BC8"/>
    <w:rsid w:val="00131E15"/>
    <w:rsid w:val="00133A30"/>
    <w:rsid w:val="00135A29"/>
    <w:rsid w:val="0013609C"/>
    <w:rsid w:val="001369DA"/>
    <w:rsid w:val="00136C81"/>
    <w:rsid w:val="001376EF"/>
    <w:rsid w:val="00141715"/>
    <w:rsid w:val="0014469A"/>
    <w:rsid w:val="0014475D"/>
    <w:rsid w:val="00147570"/>
    <w:rsid w:val="001475E0"/>
    <w:rsid w:val="00147633"/>
    <w:rsid w:val="001476FA"/>
    <w:rsid w:val="00147B0B"/>
    <w:rsid w:val="001520B7"/>
    <w:rsid w:val="001545A5"/>
    <w:rsid w:val="00154700"/>
    <w:rsid w:val="00154DD2"/>
    <w:rsid w:val="001573E7"/>
    <w:rsid w:val="00162946"/>
    <w:rsid w:val="00162E31"/>
    <w:rsid w:val="00163359"/>
    <w:rsid w:val="0016365F"/>
    <w:rsid w:val="001704B8"/>
    <w:rsid w:val="00172353"/>
    <w:rsid w:val="00173A75"/>
    <w:rsid w:val="00174EA7"/>
    <w:rsid w:val="001756A5"/>
    <w:rsid w:val="00175B38"/>
    <w:rsid w:val="00175CF8"/>
    <w:rsid w:val="00177005"/>
    <w:rsid w:val="00177C4E"/>
    <w:rsid w:val="00182627"/>
    <w:rsid w:val="00183430"/>
    <w:rsid w:val="00184DA4"/>
    <w:rsid w:val="001850CF"/>
    <w:rsid w:val="00185302"/>
    <w:rsid w:val="00185932"/>
    <w:rsid w:val="00185CC1"/>
    <w:rsid w:val="00187A51"/>
    <w:rsid w:val="0019252C"/>
    <w:rsid w:val="001956E0"/>
    <w:rsid w:val="00196306"/>
    <w:rsid w:val="00196C5B"/>
    <w:rsid w:val="00197515"/>
    <w:rsid w:val="001A3641"/>
    <w:rsid w:val="001A6120"/>
    <w:rsid w:val="001B0138"/>
    <w:rsid w:val="001B0D5A"/>
    <w:rsid w:val="001B2467"/>
    <w:rsid w:val="001B2601"/>
    <w:rsid w:val="001B43B5"/>
    <w:rsid w:val="001B5B7D"/>
    <w:rsid w:val="001B6CE0"/>
    <w:rsid w:val="001B7C5F"/>
    <w:rsid w:val="001B7E0B"/>
    <w:rsid w:val="001C3445"/>
    <w:rsid w:val="001C4BF1"/>
    <w:rsid w:val="001C52A7"/>
    <w:rsid w:val="001C575B"/>
    <w:rsid w:val="001C5BEE"/>
    <w:rsid w:val="001C7EF8"/>
    <w:rsid w:val="001D33D3"/>
    <w:rsid w:val="001D4865"/>
    <w:rsid w:val="001D535D"/>
    <w:rsid w:val="001D6771"/>
    <w:rsid w:val="001D7399"/>
    <w:rsid w:val="001E1BFA"/>
    <w:rsid w:val="001E3E0E"/>
    <w:rsid w:val="001E4A2A"/>
    <w:rsid w:val="001E6395"/>
    <w:rsid w:val="001F0B4D"/>
    <w:rsid w:val="001F0D9D"/>
    <w:rsid w:val="001F2382"/>
    <w:rsid w:val="001F4077"/>
    <w:rsid w:val="001F46BF"/>
    <w:rsid w:val="001F4AB7"/>
    <w:rsid w:val="001F7F71"/>
    <w:rsid w:val="00200AED"/>
    <w:rsid w:val="00200AF1"/>
    <w:rsid w:val="002015A1"/>
    <w:rsid w:val="00201D9E"/>
    <w:rsid w:val="00202611"/>
    <w:rsid w:val="00203943"/>
    <w:rsid w:val="00203D09"/>
    <w:rsid w:val="00206051"/>
    <w:rsid w:val="00212653"/>
    <w:rsid w:val="00213327"/>
    <w:rsid w:val="00213B8A"/>
    <w:rsid w:val="00215EA0"/>
    <w:rsid w:val="002166EA"/>
    <w:rsid w:val="00217755"/>
    <w:rsid w:val="002211F5"/>
    <w:rsid w:val="00222BCF"/>
    <w:rsid w:val="00223019"/>
    <w:rsid w:val="002232DE"/>
    <w:rsid w:val="002238F1"/>
    <w:rsid w:val="0022439F"/>
    <w:rsid w:val="00224C96"/>
    <w:rsid w:val="00225B4E"/>
    <w:rsid w:val="00235B62"/>
    <w:rsid w:val="00241CBB"/>
    <w:rsid w:val="00242823"/>
    <w:rsid w:val="00243927"/>
    <w:rsid w:val="00246A21"/>
    <w:rsid w:val="0025177C"/>
    <w:rsid w:val="00251B6D"/>
    <w:rsid w:val="0025279B"/>
    <w:rsid w:val="00252B8C"/>
    <w:rsid w:val="0025424E"/>
    <w:rsid w:val="00254B1D"/>
    <w:rsid w:val="00255F79"/>
    <w:rsid w:val="00256651"/>
    <w:rsid w:val="00256AE3"/>
    <w:rsid w:val="00257ED0"/>
    <w:rsid w:val="0026096C"/>
    <w:rsid w:val="00261AB7"/>
    <w:rsid w:val="0026357B"/>
    <w:rsid w:val="0026405C"/>
    <w:rsid w:val="00264E9C"/>
    <w:rsid w:val="00270A11"/>
    <w:rsid w:val="0027222E"/>
    <w:rsid w:val="002736F4"/>
    <w:rsid w:val="00275E96"/>
    <w:rsid w:val="00276383"/>
    <w:rsid w:val="00276565"/>
    <w:rsid w:val="00276620"/>
    <w:rsid w:val="0027689C"/>
    <w:rsid w:val="00276AA2"/>
    <w:rsid w:val="0028064A"/>
    <w:rsid w:val="002814BE"/>
    <w:rsid w:val="00281EE3"/>
    <w:rsid w:val="00282039"/>
    <w:rsid w:val="0028372E"/>
    <w:rsid w:val="00284067"/>
    <w:rsid w:val="00285706"/>
    <w:rsid w:val="002863D8"/>
    <w:rsid w:val="002866ED"/>
    <w:rsid w:val="00296CC5"/>
    <w:rsid w:val="002A117D"/>
    <w:rsid w:val="002A2C53"/>
    <w:rsid w:val="002A570E"/>
    <w:rsid w:val="002A6D99"/>
    <w:rsid w:val="002A6F35"/>
    <w:rsid w:val="002B0837"/>
    <w:rsid w:val="002B0B5C"/>
    <w:rsid w:val="002B2FFD"/>
    <w:rsid w:val="002B3514"/>
    <w:rsid w:val="002B3A03"/>
    <w:rsid w:val="002B61DC"/>
    <w:rsid w:val="002B7214"/>
    <w:rsid w:val="002B737D"/>
    <w:rsid w:val="002B75F4"/>
    <w:rsid w:val="002C0317"/>
    <w:rsid w:val="002D1DB0"/>
    <w:rsid w:val="002D79C4"/>
    <w:rsid w:val="002E1515"/>
    <w:rsid w:val="002E2293"/>
    <w:rsid w:val="002E3152"/>
    <w:rsid w:val="002E37D2"/>
    <w:rsid w:val="002E3E6F"/>
    <w:rsid w:val="002E5F7C"/>
    <w:rsid w:val="002E6109"/>
    <w:rsid w:val="002F0E32"/>
    <w:rsid w:val="002F5028"/>
    <w:rsid w:val="002F55E1"/>
    <w:rsid w:val="002F5B4E"/>
    <w:rsid w:val="00301113"/>
    <w:rsid w:val="00302EC6"/>
    <w:rsid w:val="00304A54"/>
    <w:rsid w:val="00307CA4"/>
    <w:rsid w:val="00310094"/>
    <w:rsid w:val="00310120"/>
    <w:rsid w:val="003108D2"/>
    <w:rsid w:val="00312E9B"/>
    <w:rsid w:val="003132D6"/>
    <w:rsid w:val="003144DC"/>
    <w:rsid w:val="003156D5"/>
    <w:rsid w:val="003167A7"/>
    <w:rsid w:val="00316D98"/>
    <w:rsid w:val="0032089B"/>
    <w:rsid w:val="003224CA"/>
    <w:rsid w:val="003237D8"/>
    <w:rsid w:val="00325845"/>
    <w:rsid w:val="00326A27"/>
    <w:rsid w:val="00327A21"/>
    <w:rsid w:val="00327C99"/>
    <w:rsid w:val="003301A1"/>
    <w:rsid w:val="00330AFE"/>
    <w:rsid w:val="00332EC0"/>
    <w:rsid w:val="003334E4"/>
    <w:rsid w:val="00335716"/>
    <w:rsid w:val="003424C8"/>
    <w:rsid w:val="00343C92"/>
    <w:rsid w:val="003469BA"/>
    <w:rsid w:val="0034748D"/>
    <w:rsid w:val="00351823"/>
    <w:rsid w:val="00351D9B"/>
    <w:rsid w:val="003525B7"/>
    <w:rsid w:val="00353253"/>
    <w:rsid w:val="0035426C"/>
    <w:rsid w:val="00355BA2"/>
    <w:rsid w:val="00356CF4"/>
    <w:rsid w:val="00360896"/>
    <w:rsid w:val="00363BCE"/>
    <w:rsid w:val="00364225"/>
    <w:rsid w:val="003675F3"/>
    <w:rsid w:val="00370097"/>
    <w:rsid w:val="00371B3E"/>
    <w:rsid w:val="003724CF"/>
    <w:rsid w:val="00372AD2"/>
    <w:rsid w:val="003733AE"/>
    <w:rsid w:val="00373689"/>
    <w:rsid w:val="003736FA"/>
    <w:rsid w:val="00373D3F"/>
    <w:rsid w:val="00377A5A"/>
    <w:rsid w:val="00381A30"/>
    <w:rsid w:val="00381AE6"/>
    <w:rsid w:val="003849A2"/>
    <w:rsid w:val="0038625E"/>
    <w:rsid w:val="003872D2"/>
    <w:rsid w:val="003910B5"/>
    <w:rsid w:val="00391CF6"/>
    <w:rsid w:val="003957AE"/>
    <w:rsid w:val="0039614A"/>
    <w:rsid w:val="003963D4"/>
    <w:rsid w:val="003965F5"/>
    <w:rsid w:val="00396F3F"/>
    <w:rsid w:val="003A0EE4"/>
    <w:rsid w:val="003A10DD"/>
    <w:rsid w:val="003A2269"/>
    <w:rsid w:val="003A24A1"/>
    <w:rsid w:val="003A39D8"/>
    <w:rsid w:val="003A4C8F"/>
    <w:rsid w:val="003A5DE1"/>
    <w:rsid w:val="003A6EB5"/>
    <w:rsid w:val="003A6FE2"/>
    <w:rsid w:val="003A7037"/>
    <w:rsid w:val="003A72ED"/>
    <w:rsid w:val="003B1284"/>
    <w:rsid w:val="003B4B6A"/>
    <w:rsid w:val="003B6273"/>
    <w:rsid w:val="003C23B0"/>
    <w:rsid w:val="003C2AE0"/>
    <w:rsid w:val="003C32EB"/>
    <w:rsid w:val="003C341F"/>
    <w:rsid w:val="003C359B"/>
    <w:rsid w:val="003C40CD"/>
    <w:rsid w:val="003C434F"/>
    <w:rsid w:val="003C652D"/>
    <w:rsid w:val="003C6619"/>
    <w:rsid w:val="003C6761"/>
    <w:rsid w:val="003C6C76"/>
    <w:rsid w:val="003D0BD1"/>
    <w:rsid w:val="003D0F42"/>
    <w:rsid w:val="003D12B6"/>
    <w:rsid w:val="003D272B"/>
    <w:rsid w:val="003D315A"/>
    <w:rsid w:val="003D4F37"/>
    <w:rsid w:val="003E07FE"/>
    <w:rsid w:val="003E17A1"/>
    <w:rsid w:val="003E193C"/>
    <w:rsid w:val="003E1C10"/>
    <w:rsid w:val="003E2EFA"/>
    <w:rsid w:val="003E36F9"/>
    <w:rsid w:val="003E4F6C"/>
    <w:rsid w:val="003F2376"/>
    <w:rsid w:val="003F26AE"/>
    <w:rsid w:val="003F328A"/>
    <w:rsid w:val="003F6A10"/>
    <w:rsid w:val="003F6EC6"/>
    <w:rsid w:val="004009D3"/>
    <w:rsid w:val="004013CE"/>
    <w:rsid w:val="004028E5"/>
    <w:rsid w:val="004029C4"/>
    <w:rsid w:val="00402D53"/>
    <w:rsid w:val="00405D90"/>
    <w:rsid w:val="00406ED3"/>
    <w:rsid w:val="004107DB"/>
    <w:rsid w:val="0041256B"/>
    <w:rsid w:val="00414D4F"/>
    <w:rsid w:val="00414DAE"/>
    <w:rsid w:val="00415417"/>
    <w:rsid w:val="00415D91"/>
    <w:rsid w:val="00417080"/>
    <w:rsid w:val="0042068C"/>
    <w:rsid w:val="00423569"/>
    <w:rsid w:val="0042570C"/>
    <w:rsid w:val="00427083"/>
    <w:rsid w:val="004304CC"/>
    <w:rsid w:val="00431313"/>
    <w:rsid w:val="00431616"/>
    <w:rsid w:val="0043305E"/>
    <w:rsid w:val="00433123"/>
    <w:rsid w:val="00433C33"/>
    <w:rsid w:val="004366F8"/>
    <w:rsid w:val="00440029"/>
    <w:rsid w:val="00442DD4"/>
    <w:rsid w:val="00442F28"/>
    <w:rsid w:val="004430F1"/>
    <w:rsid w:val="004436AA"/>
    <w:rsid w:val="004440ED"/>
    <w:rsid w:val="004452DA"/>
    <w:rsid w:val="00445632"/>
    <w:rsid w:val="004505C9"/>
    <w:rsid w:val="00450DD4"/>
    <w:rsid w:val="004513F3"/>
    <w:rsid w:val="004536CB"/>
    <w:rsid w:val="00460044"/>
    <w:rsid w:val="00460748"/>
    <w:rsid w:val="004616AA"/>
    <w:rsid w:val="00463BA1"/>
    <w:rsid w:val="004724CD"/>
    <w:rsid w:val="00472CCF"/>
    <w:rsid w:val="00473D76"/>
    <w:rsid w:val="00474DA2"/>
    <w:rsid w:val="0047610D"/>
    <w:rsid w:val="004768FC"/>
    <w:rsid w:val="00477020"/>
    <w:rsid w:val="004774CD"/>
    <w:rsid w:val="00486205"/>
    <w:rsid w:val="00487731"/>
    <w:rsid w:val="004906CF"/>
    <w:rsid w:val="00490AEA"/>
    <w:rsid w:val="00491CC4"/>
    <w:rsid w:val="004926D6"/>
    <w:rsid w:val="00492828"/>
    <w:rsid w:val="00493361"/>
    <w:rsid w:val="0049461F"/>
    <w:rsid w:val="0049604F"/>
    <w:rsid w:val="00497646"/>
    <w:rsid w:val="004A0063"/>
    <w:rsid w:val="004A0221"/>
    <w:rsid w:val="004A27A8"/>
    <w:rsid w:val="004A4A30"/>
    <w:rsid w:val="004A556B"/>
    <w:rsid w:val="004A618A"/>
    <w:rsid w:val="004A67C3"/>
    <w:rsid w:val="004A6DE8"/>
    <w:rsid w:val="004A78F6"/>
    <w:rsid w:val="004B12D1"/>
    <w:rsid w:val="004B286F"/>
    <w:rsid w:val="004B65D9"/>
    <w:rsid w:val="004B6FAE"/>
    <w:rsid w:val="004C0A53"/>
    <w:rsid w:val="004C1F16"/>
    <w:rsid w:val="004C25E8"/>
    <w:rsid w:val="004C4BCB"/>
    <w:rsid w:val="004C6965"/>
    <w:rsid w:val="004C77E3"/>
    <w:rsid w:val="004D186C"/>
    <w:rsid w:val="004D2BC5"/>
    <w:rsid w:val="004D3AD5"/>
    <w:rsid w:val="004D3B2F"/>
    <w:rsid w:val="004D76EB"/>
    <w:rsid w:val="004D780E"/>
    <w:rsid w:val="004D793C"/>
    <w:rsid w:val="004E1D3B"/>
    <w:rsid w:val="004E3000"/>
    <w:rsid w:val="004E32F7"/>
    <w:rsid w:val="004E3786"/>
    <w:rsid w:val="004E55C6"/>
    <w:rsid w:val="004E6308"/>
    <w:rsid w:val="004E657D"/>
    <w:rsid w:val="004E78E0"/>
    <w:rsid w:val="004F11E1"/>
    <w:rsid w:val="004F3CAD"/>
    <w:rsid w:val="004F56B6"/>
    <w:rsid w:val="004F5A67"/>
    <w:rsid w:val="004F60C8"/>
    <w:rsid w:val="004F7A1E"/>
    <w:rsid w:val="00500A5D"/>
    <w:rsid w:val="005070EA"/>
    <w:rsid w:val="005075E9"/>
    <w:rsid w:val="00510D58"/>
    <w:rsid w:val="00510F1D"/>
    <w:rsid w:val="00511235"/>
    <w:rsid w:val="00511F42"/>
    <w:rsid w:val="00512EB3"/>
    <w:rsid w:val="00514F9E"/>
    <w:rsid w:val="00515793"/>
    <w:rsid w:val="005167FE"/>
    <w:rsid w:val="00517501"/>
    <w:rsid w:val="005206AD"/>
    <w:rsid w:val="0052223B"/>
    <w:rsid w:val="0052254F"/>
    <w:rsid w:val="005226FF"/>
    <w:rsid w:val="005238AC"/>
    <w:rsid w:val="00524C0C"/>
    <w:rsid w:val="005252EC"/>
    <w:rsid w:val="005266E9"/>
    <w:rsid w:val="005272B0"/>
    <w:rsid w:val="00527B10"/>
    <w:rsid w:val="00532253"/>
    <w:rsid w:val="005334B7"/>
    <w:rsid w:val="005346F1"/>
    <w:rsid w:val="00537196"/>
    <w:rsid w:val="0054240A"/>
    <w:rsid w:val="005428A4"/>
    <w:rsid w:val="00542D86"/>
    <w:rsid w:val="00543F70"/>
    <w:rsid w:val="00546F92"/>
    <w:rsid w:val="00553B6B"/>
    <w:rsid w:val="00554F8F"/>
    <w:rsid w:val="00555A1B"/>
    <w:rsid w:val="00555DFB"/>
    <w:rsid w:val="00556B17"/>
    <w:rsid w:val="005603AD"/>
    <w:rsid w:val="00561262"/>
    <w:rsid w:val="00561A94"/>
    <w:rsid w:val="005620AA"/>
    <w:rsid w:val="00562F55"/>
    <w:rsid w:val="005648A2"/>
    <w:rsid w:val="00564BF1"/>
    <w:rsid w:val="00565DD6"/>
    <w:rsid w:val="00571117"/>
    <w:rsid w:val="00571B99"/>
    <w:rsid w:val="00572FA5"/>
    <w:rsid w:val="00573571"/>
    <w:rsid w:val="00574F97"/>
    <w:rsid w:val="00575404"/>
    <w:rsid w:val="005757E9"/>
    <w:rsid w:val="00576415"/>
    <w:rsid w:val="00577CBA"/>
    <w:rsid w:val="00577FC1"/>
    <w:rsid w:val="005806D8"/>
    <w:rsid w:val="005816B5"/>
    <w:rsid w:val="00583F67"/>
    <w:rsid w:val="0058433D"/>
    <w:rsid w:val="00587DB2"/>
    <w:rsid w:val="005920BB"/>
    <w:rsid w:val="005928DD"/>
    <w:rsid w:val="00593285"/>
    <w:rsid w:val="00596AB9"/>
    <w:rsid w:val="005A021A"/>
    <w:rsid w:val="005A0F6E"/>
    <w:rsid w:val="005A0FA4"/>
    <w:rsid w:val="005A1B9E"/>
    <w:rsid w:val="005A1C08"/>
    <w:rsid w:val="005A372F"/>
    <w:rsid w:val="005A4473"/>
    <w:rsid w:val="005A79FC"/>
    <w:rsid w:val="005B4201"/>
    <w:rsid w:val="005B503E"/>
    <w:rsid w:val="005B7B02"/>
    <w:rsid w:val="005C0A8E"/>
    <w:rsid w:val="005C1A90"/>
    <w:rsid w:val="005C404B"/>
    <w:rsid w:val="005C5265"/>
    <w:rsid w:val="005C5447"/>
    <w:rsid w:val="005C5C0C"/>
    <w:rsid w:val="005D6025"/>
    <w:rsid w:val="005D780B"/>
    <w:rsid w:val="005E01F3"/>
    <w:rsid w:val="005E0672"/>
    <w:rsid w:val="005E15D2"/>
    <w:rsid w:val="005E1A2A"/>
    <w:rsid w:val="005E5385"/>
    <w:rsid w:val="005E7445"/>
    <w:rsid w:val="005F1719"/>
    <w:rsid w:val="005F3038"/>
    <w:rsid w:val="005F4226"/>
    <w:rsid w:val="005F5FEE"/>
    <w:rsid w:val="006021D2"/>
    <w:rsid w:val="00603223"/>
    <w:rsid w:val="00603241"/>
    <w:rsid w:val="0060475F"/>
    <w:rsid w:val="006048BC"/>
    <w:rsid w:val="006064DE"/>
    <w:rsid w:val="0060677E"/>
    <w:rsid w:val="00611047"/>
    <w:rsid w:val="00611CD7"/>
    <w:rsid w:val="00612AA9"/>
    <w:rsid w:val="00614062"/>
    <w:rsid w:val="00614C64"/>
    <w:rsid w:val="006170A2"/>
    <w:rsid w:val="0061746D"/>
    <w:rsid w:val="0062004F"/>
    <w:rsid w:val="00621798"/>
    <w:rsid w:val="0062274A"/>
    <w:rsid w:val="00625AB4"/>
    <w:rsid w:val="00625FE6"/>
    <w:rsid w:val="00627925"/>
    <w:rsid w:val="006300B0"/>
    <w:rsid w:val="00634257"/>
    <w:rsid w:val="00635BE6"/>
    <w:rsid w:val="00636FB4"/>
    <w:rsid w:val="00641C79"/>
    <w:rsid w:val="006454C7"/>
    <w:rsid w:val="0064566B"/>
    <w:rsid w:val="00645B78"/>
    <w:rsid w:val="006533F3"/>
    <w:rsid w:val="0065341E"/>
    <w:rsid w:val="0065365A"/>
    <w:rsid w:val="00655209"/>
    <w:rsid w:val="00655983"/>
    <w:rsid w:val="006576F2"/>
    <w:rsid w:val="006631C5"/>
    <w:rsid w:val="00666C7F"/>
    <w:rsid w:val="00671E41"/>
    <w:rsid w:val="006743AA"/>
    <w:rsid w:val="0067450E"/>
    <w:rsid w:val="00674A83"/>
    <w:rsid w:val="00674F4D"/>
    <w:rsid w:val="0067504E"/>
    <w:rsid w:val="0067529D"/>
    <w:rsid w:val="006836D4"/>
    <w:rsid w:val="00683985"/>
    <w:rsid w:val="0068579D"/>
    <w:rsid w:val="00685E06"/>
    <w:rsid w:val="00686746"/>
    <w:rsid w:val="006908D5"/>
    <w:rsid w:val="006915B5"/>
    <w:rsid w:val="006937EF"/>
    <w:rsid w:val="00695A28"/>
    <w:rsid w:val="00695E30"/>
    <w:rsid w:val="006964BA"/>
    <w:rsid w:val="006A0B38"/>
    <w:rsid w:val="006A1A9B"/>
    <w:rsid w:val="006A1DC2"/>
    <w:rsid w:val="006A2833"/>
    <w:rsid w:val="006A4BCF"/>
    <w:rsid w:val="006A6207"/>
    <w:rsid w:val="006B27D2"/>
    <w:rsid w:val="006B2DB0"/>
    <w:rsid w:val="006B3729"/>
    <w:rsid w:val="006B3AF2"/>
    <w:rsid w:val="006B3F57"/>
    <w:rsid w:val="006B5254"/>
    <w:rsid w:val="006C0886"/>
    <w:rsid w:val="006C41CA"/>
    <w:rsid w:val="006C65B4"/>
    <w:rsid w:val="006C73C5"/>
    <w:rsid w:val="006C7D29"/>
    <w:rsid w:val="006D0089"/>
    <w:rsid w:val="006D021F"/>
    <w:rsid w:val="006D0AB2"/>
    <w:rsid w:val="006D2C1E"/>
    <w:rsid w:val="006D3819"/>
    <w:rsid w:val="006D516B"/>
    <w:rsid w:val="006D5801"/>
    <w:rsid w:val="006D58EF"/>
    <w:rsid w:val="006D5DA9"/>
    <w:rsid w:val="006D7144"/>
    <w:rsid w:val="006D730D"/>
    <w:rsid w:val="006D7640"/>
    <w:rsid w:val="006D77C3"/>
    <w:rsid w:val="006E0DE9"/>
    <w:rsid w:val="006E112B"/>
    <w:rsid w:val="006E15EE"/>
    <w:rsid w:val="006E178F"/>
    <w:rsid w:val="006E35A9"/>
    <w:rsid w:val="006E3766"/>
    <w:rsid w:val="006E6348"/>
    <w:rsid w:val="006F0A0B"/>
    <w:rsid w:val="006F0BDA"/>
    <w:rsid w:val="006F2032"/>
    <w:rsid w:val="006F4A53"/>
    <w:rsid w:val="006F5899"/>
    <w:rsid w:val="006F6F83"/>
    <w:rsid w:val="00706967"/>
    <w:rsid w:val="007139F7"/>
    <w:rsid w:val="00721A32"/>
    <w:rsid w:val="00721B0A"/>
    <w:rsid w:val="0072304F"/>
    <w:rsid w:val="00724A0E"/>
    <w:rsid w:val="00724B19"/>
    <w:rsid w:val="00725787"/>
    <w:rsid w:val="00725BA8"/>
    <w:rsid w:val="0072680B"/>
    <w:rsid w:val="0072743C"/>
    <w:rsid w:val="007306FC"/>
    <w:rsid w:val="00731DAA"/>
    <w:rsid w:val="007322AA"/>
    <w:rsid w:val="00733826"/>
    <w:rsid w:val="0073706B"/>
    <w:rsid w:val="007402E0"/>
    <w:rsid w:val="007412E7"/>
    <w:rsid w:val="007425A4"/>
    <w:rsid w:val="007439F1"/>
    <w:rsid w:val="00744CD0"/>
    <w:rsid w:val="00745190"/>
    <w:rsid w:val="007463CA"/>
    <w:rsid w:val="0074642A"/>
    <w:rsid w:val="00747AD3"/>
    <w:rsid w:val="00753F25"/>
    <w:rsid w:val="0076094E"/>
    <w:rsid w:val="00761189"/>
    <w:rsid w:val="00762983"/>
    <w:rsid w:val="00767FE0"/>
    <w:rsid w:val="00771C56"/>
    <w:rsid w:val="007748B8"/>
    <w:rsid w:val="00775668"/>
    <w:rsid w:val="007767CE"/>
    <w:rsid w:val="00777487"/>
    <w:rsid w:val="007800ED"/>
    <w:rsid w:val="0078080A"/>
    <w:rsid w:val="007813F7"/>
    <w:rsid w:val="00781611"/>
    <w:rsid w:val="00781B81"/>
    <w:rsid w:val="007820EE"/>
    <w:rsid w:val="007824EB"/>
    <w:rsid w:val="00782939"/>
    <w:rsid w:val="00785749"/>
    <w:rsid w:val="0078588B"/>
    <w:rsid w:val="007859D6"/>
    <w:rsid w:val="00787168"/>
    <w:rsid w:val="0079069D"/>
    <w:rsid w:val="00794140"/>
    <w:rsid w:val="00794D87"/>
    <w:rsid w:val="00796605"/>
    <w:rsid w:val="007979A9"/>
    <w:rsid w:val="007A18ED"/>
    <w:rsid w:val="007A3B44"/>
    <w:rsid w:val="007A4186"/>
    <w:rsid w:val="007A50EE"/>
    <w:rsid w:val="007A533F"/>
    <w:rsid w:val="007A6713"/>
    <w:rsid w:val="007A70CB"/>
    <w:rsid w:val="007A751D"/>
    <w:rsid w:val="007A77A8"/>
    <w:rsid w:val="007B0478"/>
    <w:rsid w:val="007B1408"/>
    <w:rsid w:val="007B43BA"/>
    <w:rsid w:val="007B47E3"/>
    <w:rsid w:val="007C3E1C"/>
    <w:rsid w:val="007C49EA"/>
    <w:rsid w:val="007C4FE3"/>
    <w:rsid w:val="007C551D"/>
    <w:rsid w:val="007C5982"/>
    <w:rsid w:val="007C6767"/>
    <w:rsid w:val="007C6E01"/>
    <w:rsid w:val="007D084E"/>
    <w:rsid w:val="007D1F0F"/>
    <w:rsid w:val="007D2B6A"/>
    <w:rsid w:val="007D405A"/>
    <w:rsid w:val="007D5540"/>
    <w:rsid w:val="007E0327"/>
    <w:rsid w:val="007E1168"/>
    <w:rsid w:val="007E37A5"/>
    <w:rsid w:val="007E6D50"/>
    <w:rsid w:val="007E7333"/>
    <w:rsid w:val="007F0421"/>
    <w:rsid w:val="007F12CE"/>
    <w:rsid w:val="007F1F44"/>
    <w:rsid w:val="007F2A94"/>
    <w:rsid w:val="007F2B4E"/>
    <w:rsid w:val="007F36DB"/>
    <w:rsid w:val="007F4852"/>
    <w:rsid w:val="007F5299"/>
    <w:rsid w:val="00802E8C"/>
    <w:rsid w:val="00805AFE"/>
    <w:rsid w:val="00807AA4"/>
    <w:rsid w:val="008112D1"/>
    <w:rsid w:val="008118CB"/>
    <w:rsid w:val="00811B9D"/>
    <w:rsid w:val="008138E4"/>
    <w:rsid w:val="00815E4F"/>
    <w:rsid w:val="00820462"/>
    <w:rsid w:val="00821F48"/>
    <w:rsid w:val="00824901"/>
    <w:rsid w:val="0082743F"/>
    <w:rsid w:val="0083192D"/>
    <w:rsid w:val="0083202C"/>
    <w:rsid w:val="0083258E"/>
    <w:rsid w:val="00832B36"/>
    <w:rsid w:val="00832B9A"/>
    <w:rsid w:val="0083508F"/>
    <w:rsid w:val="00837114"/>
    <w:rsid w:val="0083766B"/>
    <w:rsid w:val="008402DF"/>
    <w:rsid w:val="008416FA"/>
    <w:rsid w:val="00845815"/>
    <w:rsid w:val="00846818"/>
    <w:rsid w:val="0084719D"/>
    <w:rsid w:val="008502BB"/>
    <w:rsid w:val="00850DA2"/>
    <w:rsid w:val="00853367"/>
    <w:rsid w:val="00856348"/>
    <w:rsid w:val="008569C8"/>
    <w:rsid w:val="008602AB"/>
    <w:rsid w:val="00861077"/>
    <w:rsid w:val="008614BA"/>
    <w:rsid w:val="00861A01"/>
    <w:rsid w:val="00862B2B"/>
    <w:rsid w:val="00863683"/>
    <w:rsid w:val="0086430D"/>
    <w:rsid w:val="008649CD"/>
    <w:rsid w:val="00866398"/>
    <w:rsid w:val="00874D9E"/>
    <w:rsid w:val="0087640C"/>
    <w:rsid w:val="00876C21"/>
    <w:rsid w:val="0087744B"/>
    <w:rsid w:val="008825D2"/>
    <w:rsid w:val="00883A7C"/>
    <w:rsid w:val="00884218"/>
    <w:rsid w:val="00884B70"/>
    <w:rsid w:val="008861BD"/>
    <w:rsid w:val="00886FBE"/>
    <w:rsid w:val="00887E70"/>
    <w:rsid w:val="00890685"/>
    <w:rsid w:val="008917AC"/>
    <w:rsid w:val="0089610F"/>
    <w:rsid w:val="00897908"/>
    <w:rsid w:val="00897EAE"/>
    <w:rsid w:val="008A02E6"/>
    <w:rsid w:val="008A036D"/>
    <w:rsid w:val="008A040F"/>
    <w:rsid w:val="008A07C2"/>
    <w:rsid w:val="008A4424"/>
    <w:rsid w:val="008A4509"/>
    <w:rsid w:val="008A7841"/>
    <w:rsid w:val="008B042D"/>
    <w:rsid w:val="008B7306"/>
    <w:rsid w:val="008C0431"/>
    <w:rsid w:val="008C1408"/>
    <w:rsid w:val="008C259C"/>
    <w:rsid w:val="008C274C"/>
    <w:rsid w:val="008C4D7B"/>
    <w:rsid w:val="008C634A"/>
    <w:rsid w:val="008C799B"/>
    <w:rsid w:val="008D00F4"/>
    <w:rsid w:val="008D0277"/>
    <w:rsid w:val="008D1B64"/>
    <w:rsid w:val="008D223A"/>
    <w:rsid w:val="008D232E"/>
    <w:rsid w:val="008D29D6"/>
    <w:rsid w:val="008D3367"/>
    <w:rsid w:val="008D3FD3"/>
    <w:rsid w:val="008D6DF2"/>
    <w:rsid w:val="008D73CD"/>
    <w:rsid w:val="008E0002"/>
    <w:rsid w:val="008E0287"/>
    <w:rsid w:val="008E1A83"/>
    <w:rsid w:val="008E302D"/>
    <w:rsid w:val="008E3A19"/>
    <w:rsid w:val="008E6C26"/>
    <w:rsid w:val="008E75BE"/>
    <w:rsid w:val="008E7C32"/>
    <w:rsid w:val="008E7C62"/>
    <w:rsid w:val="008F0726"/>
    <w:rsid w:val="008F0999"/>
    <w:rsid w:val="008F0D5B"/>
    <w:rsid w:val="008F1B06"/>
    <w:rsid w:val="008F37C3"/>
    <w:rsid w:val="008F47AA"/>
    <w:rsid w:val="008F544B"/>
    <w:rsid w:val="00900313"/>
    <w:rsid w:val="00900A9F"/>
    <w:rsid w:val="00900E80"/>
    <w:rsid w:val="009023F6"/>
    <w:rsid w:val="00902C50"/>
    <w:rsid w:val="00903388"/>
    <w:rsid w:val="00903C64"/>
    <w:rsid w:val="00904A78"/>
    <w:rsid w:val="009071D6"/>
    <w:rsid w:val="0090792F"/>
    <w:rsid w:val="00907C7C"/>
    <w:rsid w:val="00910398"/>
    <w:rsid w:val="0091275E"/>
    <w:rsid w:val="00915245"/>
    <w:rsid w:val="009168EA"/>
    <w:rsid w:val="00920CA4"/>
    <w:rsid w:val="009210FF"/>
    <w:rsid w:val="00921CFC"/>
    <w:rsid w:val="0092214D"/>
    <w:rsid w:val="00923255"/>
    <w:rsid w:val="00926802"/>
    <w:rsid w:val="00926CDA"/>
    <w:rsid w:val="009274F5"/>
    <w:rsid w:val="00930575"/>
    <w:rsid w:val="00930D23"/>
    <w:rsid w:val="00930D3E"/>
    <w:rsid w:val="0093150F"/>
    <w:rsid w:val="0093169B"/>
    <w:rsid w:val="00931D12"/>
    <w:rsid w:val="00932EE1"/>
    <w:rsid w:val="00933631"/>
    <w:rsid w:val="009342A0"/>
    <w:rsid w:val="0093433C"/>
    <w:rsid w:val="009347E6"/>
    <w:rsid w:val="00935356"/>
    <w:rsid w:val="00936C1D"/>
    <w:rsid w:val="009379F9"/>
    <w:rsid w:val="00940B31"/>
    <w:rsid w:val="00940C67"/>
    <w:rsid w:val="00941335"/>
    <w:rsid w:val="0094142E"/>
    <w:rsid w:val="00941E38"/>
    <w:rsid w:val="00943590"/>
    <w:rsid w:val="00946971"/>
    <w:rsid w:val="009511C2"/>
    <w:rsid w:val="009519ED"/>
    <w:rsid w:val="00951BF7"/>
    <w:rsid w:val="00953045"/>
    <w:rsid w:val="00953608"/>
    <w:rsid w:val="009555BC"/>
    <w:rsid w:val="009563C1"/>
    <w:rsid w:val="00957037"/>
    <w:rsid w:val="009570D2"/>
    <w:rsid w:val="009574BA"/>
    <w:rsid w:val="00960A39"/>
    <w:rsid w:val="00962028"/>
    <w:rsid w:val="009621B1"/>
    <w:rsid w:val="00962B96"/>
    <w:rsid w:val="00964882"/>
    <w:rsid w:val="0096771A"/>
    <w:rsid w:val="00967B76"/>
    <w:rsid w:val="0097013B"/>
    <w:rsid w:val="009705D4"/>
    <w:rsid w:val="009708D2"/>
    <w:rsid w:val="009709C9"/>
    <w:rsid w:val="00970F2B"/>
    <w:rsid w:val="00971589"/>
    <w:rsid w:val="00971E4F"/>
    <w:rsid w:val="00972799"/>
    <w:rsid w:val="00972C69"/>
    <w:rsid w:val="00973413"/>
    <w:rsid w:val="00973882"/>
    <w:rsid w:val="0097400C"/>
    <w:rsid w:val="00976B19"/>
    <w:rsid w:val="009803C4"/>
    <w:rsid w:val="00980CC8"/>
    <w:rsid w:val="00983121"/>
    <w:rsid w:val="00987C05"/>
    <w:rsid w:val="00990994"/>
    <w:rsid w:val="00992FFF"/>
    <w:rsid w:val="009932A3"/>
    <w:rsid w:val="0099623C"/>
    <w:rsid w:val="00996EDF"/>
    <w:rsid w:val="00997947"/>
    <w:rsid w:val="009A069C"/>
    <w:rsid w:val="009A330E"/>
    <w:rsid w:val="009A6CDB"/>
    <w:rsid w:val="009B12D3"/>
    <w:rsid w:val="009B1DF2"/>
    <w:rsid w:val="009B2EA7"/>
    <w:rsid w:val="009B3411"/>
    <w:rsid w:val="009B5C69"/>
    <w:rsid w:val="009B5DE7"/>
    <w:rsid w:val="009B6848"/>
    <w:rsid w:val="009C38D8"/>
    <w:rsid w:val="009C3C2A"/>
    <w:rsid w:val="009C3F6A"/>
    <w:rsid w:val="009C4506"/>
    <w:rsid w:val="009C65CA"/>
    <w:rsid w:val="009C7886"/>
    <w:rsid w:val="009D2C7B"/>
    <w:rsid w:val="009D2D29"/>
    <w:rsid w:val="009D380E"/>
    <w:rsid w:val="009D51DE"/>
    <w:rsid w:val="009D6889"/>
    <w:rsid w:val="009E15D0"/>
    <w:rsid w:val="009E600D"/>
    <w:rsid w:val="009E6D46"/>
    <w:rsid w:val="009E73B9"/>
    <w:rsid w:val="009E77CF"/>
    <w:rsid w:val="009F3584"/>
    <w:rsid w:val="00A014AD"/>
    <w:rsid w:val="00A01DF7"/>
    <w:rsid w:val="00A07011"/>
    <w:rsid w:val="00A076EF"/>
    <w:rsid w:val="00A100D5"/>
    <w:rsid w:val="00A10341"/>
    <w:rsid w:val="00A12A19"/>
    <w:rsid w:val="00A16331"/>
    <w:rsid w:val="00A16FA5"/>
    <w:rsid w:val="00A176EA"/>
    <w:rsid w:val="00A17802"/>
    <w:rsid w:val="00A2053A"/>
    <w:rsid w:val="00A215B7"/>
    <w:rsid w:val="00A22442"/>
    <w:rsid w:val="00A224FC"/>
    <w:rsid w:val="00A23835"/>
    <w:rsid w:val="00A24CF1"/>
    <w:rsid w:val="00A24E3E"/>
    <w:rsid w:val="00A2540D"/>
    <w:rsid w:val="00A25CC6"/>
    <w:rsid w:val="00A25F75"/>
    <w:rsid w:val="00A27CA3"/>
    <w:rsid w:val="00A32716"/>
    <w:rsid w:val="00A33D9F"/>
    <w:rsid w:val="00A34626"/>
    <w:rsid w:val="00A346D9"/>
    <w:rsid w:val="00A34F42"/>
    <w:rsid w:val="00A3540A"/>
    <w:rsid w:val="00A36462"/>
    <w:rsid w:val="00A374F0"/>
    <w:rsid w:val="00A40342"/>
    <w:rsid w:val="00A405B6"/>
    <w:rsid w:val="00A452D9"/>
    <w:rsid w:val="00A452F2"/>
    <w:rsid w:val="00A50C02"/>
    <w:rsid w:val="00A52C1A"/>
    <w:rsid w:val="00A53022"/>
    <w:rsid w:val="00A556FF"/>
    <w:rsid w:val="00A55A41"/>
    <w:rsid w:val="00A56F13"/>
    <w:rsid w:val="00A63635"/>
    <w:rsid w:val="00A65339"/>
    <w:rsid w:val="00A65D38"/>
    <w:rsid w:val="00A67D94"/>
    <w:rsid w:val="00A7082E"/>
    <w:rsid w:val="00A70B00"/>
    <w:rsid w:val="00A725EA"/>
    <w:rsid w:val="00A765DC"/>
    <w:rsid w:val="00A77F2E"/>
    <w:rsid w:val="00A81C80"/>
    <w:rsid w:val="00A90807"/>
    <w:rsid w:val="00A92218"/>
    <w:rsid w:val="00A92468"/>
    <w:rsid w:val="00A932FE"/>
    <w:rsid w:val="00A93E5B"/>
    <w:rsid w:val="00A940FA"/>
    <w:rsid w:val="00A94303"/>
    <w:rsid w:val="00A953E5"/>
    <w:rsid w:val="00A97A7E"/>
    <w:rsid w:val="00A97DAE"/>
    <w:rsid w:val="00A97DB7"/>
    <w:rsid w:val="00AA0095"/>
    <w:rsid w:val="00AA0241"/>
    <w:rsid w:val="00AA33E0"/>
    <w:rsid w:val="00AA44A6"/>
    <w:rsid w:val="00AA57FE"/>
    <w:rsid w:val="00AA701C"/>
    <w:rsid w:val="00AA763D"/>
    <w:rsid w:val="00AB218F"/>
    <w:rsid w:val="00AB2C31"/>
    <w:rsid w:val="00AB3623"/>
    <w:rsid w:val="00AB368B"/>
    <w:rsid w:val="00AB70D2"/>
    <w:rsid w:val="00AC6384"/>
    <w:rsid w:val="00AC7FA9"/>
    <w:rsid w:val="00AD1A0C"/>
    <w:rsid w:val="00AD4067"/>
    <w:rsid w:val="00AD5F50"/>
    <w:rsid w:val="00AD71E4"/>
    <w:rsid w:val="00AD7BF0"/>
    <w:rsid w:val="00AE18B7"/>
    <w:rsid w:val="00AE1DA9"/>
    <w:rsid w:val="00AE39FF"/>
    <w:rsid w:val="00AE6798"/>
    <w:rsid w:val="00AE7A44"/>
    <w:rsid w:val="00AE7C19"/>
    <w:rsid w:val="00AF034A"/>
    <w:rsid w:val="00AF197C"/>
    <w:rsid w:val="00AF321F"/>
    <w:rsid w:val="00AF4BCF"/>
    <w:rsid w:val="00AF4CBB"/>
    <w:rsid w:val="00AF69B2"/>
    <w:rsid w:val="00AF78AD"/>
    <w:rsid w:val="00B00673"/>
    <w:rsid w:val="00B03F3F"/>
    <w:rsid w:val="00B03F5B"/>
    <w:rsid w:val="00B067DC"/>
    <w:rsid w:val="00B106D1"/>
    <w:rsid w:val="00B118BC"/>
    <w:rsid w:val="00B13FD7"/>
    <w:rsid w:val="00B153F2"/>
    <w:rsid w:val="00B15438"/>
    <w:rsid w:val="00B15A3D"/>
    <w:rsid w:val="00B20A7E"/>
    <w:rsid w:val="00B20B48"/>
    <w:rsid w:val="00B20CC8"/>
    <w:rsid w:val="00B23F5A"/>
    <w:rsid w:val="00B24391"/>
    <w:rsid w:val="00B24809"/>
    <w:rsid w:val="00B266C8"/>
    <w:rsid w:val="00B317DF"/>
    <w:rsid w:val="00B32871"/>
    <w:rsid w:val="00B33AC8"/>
    <w:rsid w:val="00B33E44"/>
    <w:rsid w:val="00B341A2"/>
    <w:rsid w:val="00B3538C"/>
    <w:rsid w:val="00B35689"/>
    <w:rsid w:val="00B4051D"/>
    <w:rsid w:val="00B40AEC"/>
    <w:rsid w:val="00B41E0F"/>
    <w:rsid w:val="00B4295E"/>
    <w:rsid w:val="00B42A49"/>
    <w:rsid w:val="00B42C97"/>
    <w:rsid w:val="00B4334F"/>
    <w:rsid w:val="00B43D12"/>
    <w:rsid w:val="00B44749"/>
    <w:rsid w:val="00B44C8C"/>
    <w:rsid w:val="00B454C7"/>
    <w:rsid w:val="00B45B2C"/>
    <w:rsid w:val="00B47E4C"/>
    <w:rsid w:val="00B50600"/>
    <w:rsid w:val="00B52EAF"/>
    <w:rsid w:val="00B53ED3"/>
    <w:rsid w:val="00B55243"/>
    <w:rsid w:val="00B563FF"/>
    <w:rsid w:val="00B578F8"/>
    <w:rsid w:val="00B57D88"/>
    <w:rsid w:val="00B63482"/>
    <w:rsid w:val="00B645A3"/>
    <w:rsid w:val="00B64937"/>
    <w:rsid w:val="00B651EE"/>
    <w:rsid w:val="00B6561E"/>
    <w:rsid w:val="00B65B7F"/>
    <w:rsid w:val="00B66F06"/>
    <w:rsid w:val="00B700EA"/>
    <w:rsid w:val="00B7115D"/>
    <w:rsid w:val="00B71461"/>
    <w:rsid w:val="00B7164E"/>
    <w:rsid w:val="00B716DF"/>
    <w:rsid w:val="00B71DE7"/>
    <w:rsid w:val="00B71F57"/>
    <w:rsid w:val="00B7214A"/>
    <w:rsid w:val="00B729DA"/>
    <w:rsid w:val="00B72CD3"/>
    <w:rsid w:val="00B73AEF"/>
    <w:rsid w:val="00B73B1A"/>
    <w:rsid w:val="00B76316"/>
    <w:rsid w:val="00B76811"/>
    <w:rsid w:val="00B77A2B"/>
    <w:rsid w:val="00B80145"/>
    <w:rsid w:val="00B856DA"/>
    <w:rsid w:val="00B85804"/>
    <w:rsid w:val="00B860A8"/>
    <w:rsid w:val="00B87C1B"/>
    <w:rsid w:val="00B90103"/>
    <w:rsid w:val="00B90867"/>
    <w:rsid w:val="00B91788"/>
    <w:rsid w:val="00B9336A"/>
    <w:rsid w:val="00B947F1"/>
    <w:rsid w:val="00B94E4C"/>
    <w:rsid w:val="00B9535F"/>
    <w:rsid w:val="00B96E49"/>
    <w:rsid w:val="00B97743"/>
    <w:rsid w:val="00BA1346"/>
    <w:rsid w:val="00BA1508"/>
    <w:rsid w:val="00BA4A37"/>
    <w:rsid w:val="00BA5E43"/>
    <w:rsid w:val="00BB6796"/>
    <w:rsid w:val="00BB6865"/>
    <w:rsid w:val="00BB75A3"/>
    <w:rsid w:val="00BB77E0"/>
    <w:rsid w:val="00BC1DAD"/>
    <w:rsid w:val="00BC202A"/>
    <w:rsid w:val="00BC3F95"/>
    <w:rsid w:val="00BC7108"/>
    <w:rsid w:val="00BD0039"/>
    <w:rsid w:val="00BD1256"/>
    <w:rsid w:val="00BD1D45"/>
    <w:rsid w:val="00BD2925"/>
    <w:rsid w:val="00BD3C46"/>
    <w:rsid w:val="00BD5345"/>
    <w:rsid w:val="00BD5375"/>
    <w:rsid w:val="00BE5E87"/>
    <w:rsid w:val="00BE7D41"/>
    <w:rsid w:val="00BF3558"/>
    <w:rsid w:val="00BF3804"/>
    <w:rsid w:val="00BF43DE"/>
    <w:rsid w:val="00BF4425"/>
    <w:rsid w:val="00BF45E7"/>
    <w:rsid w:val="00BF5B9B"/>
    <w:rsid w:val="00BF7551"/>
    <w:rsid w:val="00C00159"/>
    <w:rsid w:val="00C01986"/>
    <w:rsid w:val="00C04944"/>
    <w:rsid w:val="00C0498B"/>
    <w:rsid w:val="00C054CC"/>
    <w:rsid w:val="00C0738B"/>
    <w:rsid w:val="00C074CC"/>
    <w:rsid w:val="00C077C2"/>
    <w:rsid w:val="00C10131"/>
    <w:rsid w:val="00C1073D"/>
    <w:rsid w:val="00C1083F"/>
    <w:rsid w:val="00C10C11"/>
    <w:rsid w:val="00C10D30"/>
    <w:rsid w:val="00C10D4E"/>
    <w:rsid w:val="00C12D76"/>
    <w:rsid w:val="00C14C7A"/>
    <w:rsid w:val="00C1547E"/>
    <w:rsid w:val="00C155AC"/>
    <w:rsid w:val="00C1564B"/>
    <w:rsid w:val="00C15E04"/>
    <w:rsid w:val="00C22000"/>
    <w:rsid w:val="00C251B3"/>
    <w:rsid w:val="00C25E68"/>
    <w:rsid w:val="00C27A87"/>
    <w:rsid w:val="00C306A0"/>
    <w:rsid w:val="00C3119A"/>
    <w:rsid w:val="00C317C4"/>
    <w:rsid w:val="00C319BA"/>
    <w:rsid w:val="00C339D0"/>
    <w:rsid w:val="00C35F60"/>
    <w:rsid w:val="00C3699A"/>
    <w:rsid w:val="00C37AC6"/>
    <w:rsid w:val="00C419BA"/>
    <w:rsid w:val="00C42A9B"/>
    <w:rsid w:val="00C43765"/>
    <w:rsid w:val="00C43F65"/>
    <w:rsid w:val="00C44B48"/>
    <w:rsid w:val="00C44BE8"/>
    <w:rsid w:val="00C44CB1"/>
    <w:rsid w:val="00C45F1E"/>
    <w:rsid w:val="00C47562"/>
    <w:rsid w:val="00C56E8B"/>
    <w:rsid w:val="00C57AB1"/>
    <w:rsid w:val="00C60DD2"/>
    <w:rsid w:val="00C61C03"/>
    <w:rsid w:val="00C627B4"/>
    <w:rsid w:val="00C637AA"/>
    <w:rsid w:val="00C674C3"/>
    <w:rsid w:val="00C67500"/>
    <w:rsid w:val="00C70035"/>
    <w:rsid w:val="00C71A89"/>
    <w:rsid w:val="00C74BE7"/>
    <w:rsid w:val="00C76368"/>
    <w:rsid w:val="00C764D7"/>
    <w:rsid w:val="00C768E8"/>
    <w:rsid w:val="00C76DDF"/>
    <w:rsid w:val="00C81C70"/>
    <w:rsid w:val="00C82A8A"/>
    <w:rsid w:val="00C83C11"/>
    <w:rsid w:val="00C84EC4"/>
    <w:rsid w:val="00C85587"/>
    <w:rsid w:val="00C85644"/>
    <w:rsid w:val="00C85D70"/>
    <w:rsid w:val="00C914CD"/>
    <w:rsid w:val="00C93338"/>
    <w:rsid w:val="00C93571"/>
    <w:rsid w:val="00C9384D"/>
    <w:rsid w:val="00C93CD5"/>
    <w:rsid w:val="00C94768"/>
    <w:rsid w:val="00C96F84"/>
    <w:rsid w:val="00CA06BD"/>
    <w:rsid w:val="00CA07E1"/>
    <w:rsid w:val="00CA07FC"/>
    <w:rsid w:val="00CA08A7"/>
    <w:rsid w:val="00CA1A46"/>
    <w:rsid w:val="00CA2C2D"/>
    <w:rsid w:val="00CA485C"/>
    <w:rsid w:val="00CB066C"/>
    <w:rsid w:val="00CB2338"/>
    <w:rsid w:val="00CB3F5D"/>
    <w:rsid w:val="00CB643C"/>
    <w:rsid w:val="00CB6E28"/>
    <w:rsid w:val="00CC0F10"/>
    <w:rsid w:val="00CC15A6"/>
    <w:rsid w:val="00CC1C3D"/>
    <w:rsid w:val="00CC2311"/>
    <w:rsid w:val="00CC3CE4"/>
    <w:rsid w:val="00CC7BA8"/>
    <w:rsid w:val="00CD45D4"/>
    <w:rsid w:val="00CD4BE2"/>
    <w:rsid w:val="00CD6132"/>
    <w:rsid w:val="00CD61DA"/>
    <w:rsid w:val="00CD6899"/>
    <w:rsid w:val="00CD698E"/>
    <w:rsid w:val="00CD798A"/>
    <w:rsid w:val="00CD7B25"/>
    <w:rsid w:val="00CE2282"/>
    <w:rsid w:val="00CE33F2"/>
    <w:rsid w:val="00CE4C0C"/>
    <w:rsid w:val="00CE518D"/>
    <w:rsid w:val="00CE638C"/>
    <w:rsid w:val="00CE6ED7"/>
    <w:rsid w:val="00CF0CC5"/>
    <w:rsid w:val="00CF1009"/>
    <w:rsid w:val="00CF1BB6"/>
    <w:rsid w:val="00CF3EA6"/>
    <w:rsid w:val="00CF5921"/>
    <w:rsid w:val="00CF62CA"/>
    <w:rsid w:val="00CF7292"/>
    <w:rsid w:val="00D01B2E"/>
    <w:rsid w:val="00D024C4"/>
    <w:rsid w:val="00D04978"/>
    <w:rsid w:val="00D05121"/>
    <w:rsid w:val="00D0523D"/>
    <w:rsid w:val="00D057B6"/>
    <w:rsid w:val="00D05D19"/>
    <w:rsid w:val="00D06641"/>
    <w:rsid w:val="00D10323"/>
    <w:rsid w:val="00D12D52"/>
    <w:rsid w:val="00D1352D"/>
    <w:rsid w:val="00D13F2C"/>
    <w:rsid w:val="00D161F3"/>
    <w:rsid w:val="00D162DD"/>
    <w:rsid w:val="00D17A5E"/>
    <w:rsid w:val="00D2002F"/>
    <w:rsid w:val="00D20222"/>
    <w:rsid w:val="00D21758"/>
    <w:rsid w:val="00D235E0"/>
    <w:rsid w:val="00D246FB"/>
    <w:rsid w:val="00D2626F"/>
    <w:rsid w:val="00D3127C"/>
    <w:rsid w:val="00D341AC"/>
    <w:rsid w:val="00D41AD9"/>
    <w:rsid w:val="00D41B87"/>
    <w:rsid w:val="00D41F73"/>
    <w:rsid w:val="00D421A4"/>
    <w:rsid w:val="00D4340D"/>
    <w:rsid w:val="00D437F5"/>
    <w:rsid w:val="00D446A8"/>
    <w:rsid w:val="00D465F6"/>
    <w:rsid w:val="00D47624"/>
    <w:rsid w:val="00D505A1"/>
    <w:rsid w:val="00D52216"/>
    <w:rsid w:val="00D52C9D"/>
    <w:rsid w:val="00D537BC"/>
    <w:rsid w:val="00D53892"/>
    <w:rsid w:val="00D54EA6"/>
    <w:rsid w:val="00D5549C"/>
    <w:rsid w:val="00D55BE1"/>
    <w:rsid w:val="00D55C70"/>
    <w:rsid w:val="00D57969"/>
    <w:rsid w:val="00D60032"/>
    <w:rsid w:val="00D61678"/>
    <w:rsid w:val="00D618F5"/>
    <w:rsid w:val="00D61B62"/>
    <w:rsid w:val="00D61D64"/>
    <w:rsid w:val="00D675DC"/>
    <w:rsid w:val="00D70334"/>
    <w:rsid w:val="00D71B3D"/>
    <w:rsid w:val="00D731FF"/>
    <w:rsid w:val="00D74877"/>
    <w:rsid w:val="00D8012A"/>
    <w:rsid w:val="00D8160D"/>
    <w:rsid w:val="00D84AD4"/>
    <w:rsid w:val="00D90B82"/>
    <w:rsid w:val="00D919A2"/>
    <w:rsid w:val="00D93441"/>
    <w:rsid w:val="00D94626"/>
    <w:rsid w:val="00D948A1"/>
    <w:rsid w:val="00D95EB2"/>
    <w:rsid w:val="00D974A2"/>
    <w:rsid w:val="00DA09BF"/>
    <w:rsid w:val="00DA0DC6"/>
    <w:rsid w:val="00DA2293"/>
    <w:rsid w:val="00DA23D0"/>
    <w:rsid w:val="00DA3AEA"/>
    <w:rsid w:val="00DA3DBE"/>
    <w:rsid w:val="00DA51F3"/>
    <w:rsid w:val="00DA5744"/>
    <w:rsid w:val="00DA6453"/>
    <w:rsid w:val="00DA646A"/>
    <w:rsid w:val="00DA657F"/>
    <w:rsid w:val="00DB3120"/>
    <w:rsid w:val="00DB3660"/>
    <w:rsid w:val="00DB648D"/>
    <w:rsid w:val="00DB7639"/>
    <w:rsid w:val="00DC3230"/>
    <w:rsid w:val="00DC53BE"/>
    <w:rsid w:val="00DC6CCA"/>
    <w:rsid w:val="00DD0C62"/>
    <w:rsid w:val="00DD0C6E"/>
    <w:rsid w:val="00DD2601"/>
    <w:rsid w:val="00DD2E1C"/>
    <w:rsid w:val="00DD3444"/>
    <w:rsid w:val="00DD354C"/>
    <w:rsid w:val="00DD448B"/>
    <w:rsid w:val="00DD4C10"/>
    <w:rsid w:val="00DD5464"/>
    <w:rsid w:val="00DD5B38"/>
    <w:rsid w:val="00DD5EA4"/>
    <w:rsid w:val="00DD6991"/>
    <w:rsid w:val="00DD7B6E"/>
    <w:rsid w:val="00DE08D1"/>
    <w:rsid w:val="00DE14D2"/>
    <w:rsid w:val="00DE1DBA"/>
    <w:rsid w:val="00DE6A6A"/>
    <w:rsid w:val="00DF02CA"/>
    <w:rsid w:val="00DF090B"/>
    <w:rsid w:val="00DF2305"/>
    <w:rsid w:val="00DF3E4D"/>
    <w:rsid w:val="00E022F3"/>
    <w:rsid w:val="00E05FF7"/>
    <w:rsid w:val="00E07325"/>
    <w:rsid w:val="00E10393"/>
    <w:rsid w:val="00E10C98"/>
    <w:rsid w:val="00E11219"/>
    <w:rsid w:val="00E14DD6"/>
    <w:rsid w:val="00E154D6"/>
    <w:rsid w:val="00E15E76"/>
    <w:rsid w:val="00E16208"/>
    <w:rsid w:val="00E17E52"/>
    <w:rsid w:val="00E231CE"/>
    <w:rsid w:val="00E2490E"/>
    <w:rsid w:val="00E253DC"/>
    <w:rsid w:val="00E259B0"/>
    <w:rsid w:val="00E27D74"/>
    <w:rsid w:val="00E31047"/>
    <w:rsid w:val="00E34D40"/>
    <w:rsid w:val="00E36A7A"/>
    <w:rsid w:val="00E378C6"/>
    <w:rsid w:val="00E40401"/>
    <w:rsid w:val="00E44D97"/>
    <w:rsid w:val="00E4639B"/>
    <w:rsid w:val="00E464B7"/>
    <w:rsid w:val="00E47CA4"/>
    <w:rsid w:val="00E50574"/>
    <w:rsid w:val="00E52331"/>
    <w:rsid w:val="00E52412"/>
    <w:rsid w:val="00E53052"/>
    <w:rsid w:val="00E533FA"/>
    <w:rsid w:val="00E54ACA"/>
    <w:rsid w:val="00E552C2"/>
    <w:rsid w:val="00E602A4"/>
    <w:rsid w:val="00E608C6"/>
    <w:rsid w:val="00E60AB1"/>
    <w:rsid w:val="00E61E90"/>
    <w:rsid w:val="00E62E43"/>
    <w:rsid w:val="00E636A4"/>
    <w:rsid w:val="00E657F4"/>
    <w:rsid w:val="00E70580"/>
    <w:rsid w:val="00E728F9"/>
    <w:rsid w:val="00E72F34"/>
    <w:rsid w:val="00E738E9"/>
    <w:rsid w:val="00E76AE5"/>
    <w:rsid w:val="00E81F8E"/>
    <w:rsid w:val="00E83254"/>
    <w:rsid w:val="00E86080"/>
    <w:rsid w:val="00E87AD0"/>
    <w:rsid w:val="00E87B94"/>
    <w:rsid w:val="00E901B9"/>
    <w:rsid w:val="00E916FF"/>
    <w:rsid w:val="00E9366A"/>
    <w:rsid w:val="00E94339"/>
    <w:rsid w:val="00E95ACE"/>
    <w:rsid w:val="00E97217"/>
    <w:rsid w:val="00EA0282"/>
    <w:rsid w:val="00EA0C89"/>
    <w:rsid w:val="00EA1841"/>
    <w:rsid w:val="00EA5075"/>
    <w:rsid w:val="00EA50D5"/>
    <w:rsid w:val="00EA70F2"/>
    <w:rsid w:val="00EA7F79"/>
    <w:rsid w:val="00EB1BED"/>
    <w:rsid w:val="00EB2138"/>
    <w:rsid w:val="00EB2830"/>
    <w:rsid w:val="00EB305F"/>
    <w:rsid w:val="00EB37A3"/>
    <w:rsid w:val="00EB3A64"/>
    <w:rsid w:val="00EB5ED3"/>
    <w:rsid w:val="00EB5EE6"/>
    <w:rsid w:val="00EB6A27"/>
    <w:rsid w:val="00EB6E3F"/>
    <w:rsid w:val="00EC1854"/>
    <w:rsid w:val="00EC1B4D"/>
    <w:rsid w:val="00EC2CB8"/>
    <w:rsid w:val="00EC2D11"/>
    <w:rsid w:val="00EC2D66"/>
    <w:rsid w:val="00EC2D7D"/>
    <w:rsid w:val="00EC3EFC"/>
    <w:rsid w:val="00EC6D5D"/>
    <w:rsid w:val="00ED0D65"/>
    <w:rsid w:val="00ED1492"/>
    <w:rsid w:val="00ED4A4D"/>
    <w:rsid w:val="00ED7774"/>
    <w:rsid w:val="00EE0B92"/>
    <w:rsid w:val="00EE193F"/>
    <w:rsid w:val="00EE3B78"/>
    <w:rsid w:val="00EE659E"/>
    <w:rsid w:val="00EE6B83"/>
    <w:rsid w:val="00EE72AF"/>
    <w:rsid w:val="00EF0C38"/>
    <w:rsid w:val="00EF274F"/>
    <w:rsid w:val="00EF43AE"/>
    <w:rsid w:val="00EF4F5F"/>
    <w:rsid w:val="00EF52A7"/>
    <w:rsid w:val="00EF71F0"/>
    <w:rsid w:val="00EF79CE"/>
    <w:rsid w:val="00F01B21"/>
    <w:rsid w:val="00F0241E"/>
    <w:rsid w:val="00F02747"/>
    <w:rsid w:val="00F03F77"/>
    <w:rsid w:val="00F059AA"/>
    <w:rsid w:val="00F05AD7"/>
    <w:rsid w:val="00F06B98"/>
    <w:rsid w:val="00F06EC8"/>
    <w:rsid w:val="00F10679"/>
    <w:rsid w:val="00F12DA0"/>
    <w:rsid w:val="00F139B9"/>
    <w:rsid w:val="00F13E06"/>
    <w:rsid w:val="00F16BE9"/>
    <w:rsid w:val="00F17CCD"/>
    <w:rsid w:val="00F21F84"/>
    <w:rsid w:val="00F24788"/>
    <w:rsid w:val="00F24925"/>
    <w:rsid w:val="00F25C51"/>
    <w:rsid w:val="00F32A97"/>
    <w:rsid w:val="00F34683"/>
    <w:rsid w:val="00F3566A"/>
    <w:rsid w:val="00F36168"/>
    <w:rsid w:val="00F361FB"/>
    <w:rsid w:val="00F370EC"/>
    <w:rsid w:val="00F37E33"/>
    <w:rsid w:val="00F42C0A"/>
    <w:rsid w:val="00F43A59"/>
    <w:rsid w:val="00F446DA"/>
    <w:rsid w:val="00F4663E"/>
    <w:rsid w:val="00F52B81"/>
    <w:rsid w:val="00F5409A"/>
    <w:rsid w:val="00F54490"/>
    <w:rsid w:val="00F54516"/>
    <w:rsid w:val="00F54B9D"/>
    <w:rsid w:val="00F55514"/>
    <w:rsid w:val="00F6017A"/>
    <w:rsid w:val="00F62585"/>
    <w:rsid w:val="00F63833"/>
    <w:rsid w:val="00F716A5"/>
    <w:rsid w:val="00F71D19"/>
    <w:rsid w:val="00F7379C"/>
    <w:rsid w:val="00F74141"/>
    <w:rsid w:val="00F74E65"/>
    <w:rsid w:val="00F76585"/>
    <w:rsid w:val="00F771ED"/>
    <w:rsid w:val="00F8094E"/>
    <w:rsid w:val="00F81EAA"/>
    <w:rsid w:val="00F8287F"/>
    <w:rsid w:val="00F83BC9"/>
    <w:rsid w:val="00F846A8"/>
    <w:rsid w:val="00F85DC0"/>
    <w:rsid w:val="00F867BC"/>
    <w:rsid w:val="00F91011"/>
    <w:rsid w:val="00F91ABD"/>
    <w:rsid w:val="00F91B68"/>
    <w:rsid w:val="00F9316F"/>
    <w:rsid w:val="00F937CE"/>
    <w:rsid w:val="00F93BCB"/>
    <w:rsid w:val="00F94644"/>
    <w:rsid w:val="00F94A97"/>
    <w:rsid w:val="00F95150"/>
    <w:rsid w:val="00F95A03"/>
    <w:rsid w:val="00F95F63"/>
    <w:rsid w:val="00FA009E"/>
    <w:rsid w:val="00FA0986"/>
    <w:rsid w:val="00FA171C"/>
    <w:rsid w:val="00FA41F3"/>
    <w:rsid w:val="00FA57E4"/>
    <w:rsid w:val="00FA7A7C"/>
    <w:rsid w:val="00FB194E"/>
    <w:rsid w:val="00FB316D"/>
    <w:rsid w:val="00FB3249"/>
    <w:rsid w:val="00FB47B9"/>
    <w:rsid w:val="00FB524C"/>
    <w:rsid w:val="00FB6DA3"/>
    <w:rsid w:val="00FB737E"/>
    <w:rsid w:val="00FC0955"/>
    <w:rsid w:val="00FC279D"/>
    <w:rsid w:val="00FC33C9"/>
    <w:rsid w:val="00FC34C6"/>
    <w:rsid w:val="00FC40E2"/>
    <w:rsid w:val="00FC5D51"/>
    <w:rsid w:val="00FC6C41"/>
    <w:rsid w:val="00FC6CB2"/>
    <w:rsid w:val="00FC7260"/>
    <w:rsid w:val="00FC7F23"/>
    <w:rsid w:val="00FD06B3"/>
    <w:rsid w:val="00FD1503"/>
    <w:rsid w:val="00FD1FB4"/>
    <w:rsid w:val="00FD2A35"/>
    <w:rsid w:val="00FD7198"/>
    <w:rsid w:val="00FD7A7B"/>
    <w:rsid w:val="00FD7AE4"/>
    <w:rsid w:val="00FE082C"/>
    <w:rsid w:val="00FE1E04"/>
    <w:rsid w:val="00FE2E02"/>
    <w:rsid w:val="00FE367C"/>
    <w:rsid w:val="00FE56B1"/>
    <w:rsid w:val="00FE6739"/>
    <w:rsid w:val="00FE7273"/>
    <w:rsid w:val="00FF1638"/>
    <w:rsid w:val="00FF23D1"/>
    <w:rsid w:val="00FF491B"/>
    <w:rsid w:val="00FF4F7E"/>
    <w:rsid w:val="00FF6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6A7A0F9-5550-407F-B774-DED8BD05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2F"/>
    <w:pPr>
      <w:suppressAutoHyphens/>
    </w:pPr>
    <w:rPr>
      <w:sz w:val="24"/>
      <w:szCs w:val="24"/>
      <w:lang w:eastAsia="ar-SA"/>
    </w:rPr>
  </w:style>
  <w:style w:type="paragraph" w:styleId="1">
    <w:name w:val="heading 1"/>
    <w:basedOn w:val="a"/>
    <w:next w:val="a"/>
    <w:link w:val="10"/>
    <w:uiPriority w:val="9"/>
    <w:qFormat/>
    <w:rsid w:val="00D2002F"/>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qFormat/>
    <w:rsid w:val="00D2002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D2002F"/>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E1A83"/>
    <w:pPr>
      <w:keepNext/>
      <w:spacing w:before="240" w:after="60"/>
      <w:outlineLvl w:val="3"/>
    </w:pPr>
    <w:rPr>
      <w:rFonts w:ascii="Calibri" w:hAnsi="Calibri"/>
      <w:b/>
      <w:bCs/>
      <w:sz w:val="28"/>
      <w:szCs w:val="28"/>
    </w:rPr>
  </w:style>
  <w:style w:type="paragraph" w:styleId="9">
    <w:name w:val="heading 9"/>
    <w:basedOn w:val="a"/>
    <w:next w:val="a"/>
    <w:link w:val="90"/>
    <w:qFormat/>
    <w:rsid w:val="00D2002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77FC1"/>
    <w:rPr>
      <w:rFonts w:ascii="Arial" w:hAnsi="Arial" w:cs="Arial"/>
      <w:b/>
      <w:bCs/>
      <w:kern w:val="1"/>
      <w:sz w:val="32"/>
      <w:szCs w:val="32"/>
      <w:lang w:eastAsia="ar-SA"/>
    </w:rPr>
  </w:style>
  <w:style w:type="character" w:customStyle="1" w:styleId="20">
    <w:name w:val="Заголовок 2 Знак"/>
    <w:link w:val="2"/>
    <w:uiPriority w:val="9"/>
    <w:rsid w:val="00577FC1"/>
    <w:rPr>
      <w:rFonts w:ascii="Arial" w:hAnsi="Arial" w:cs="Arial"/>
      <w:b/>
      <w:bCs/>
      <w:i/>
      <w:iCs/>
      <w:sz w:val="28"/>
      <w:szCs w:val="28"/>
      <w:lang w:eastAsia="ar-SA"/>
    </w:rPr>
  </w:style>
  <w:style w:type="character" w:customStyle="1" w:styleId="30">
    <w:name w:val="Заголовок 3 Знак"/>
    <w:link w:val="3"/>
    <w:rsid w:val="00577FC1"/>
    <w:rPr>
      <w:rFonts w:ascii="Arial" w:hAnsi="Arial" w:cs="Arial"/>
      <w:b/>
      <w:bCs/>
      <w:sz w:val="26"/>
      <w:szCs w:val="26"/>
      <w:lang w:eastAsia="ar-SA"/>
    </w:rPr>
  </w:style>
  <w:style w:type="character" w:customStyle="1" w:styleId="40">
    <w:name w:val="Заголовок 4 Знак"/>
    <w:link w:val="4"/>
    <w:semiHidden/>
    <w:rsid w:val="008E1A83"/>
    <w:rPr>
      <w:rFonts w:ascii="Calibri" w:eastAsia="Times New Roman" w:hAnsi="Calibri" w:cs="Times New Roman"/>
      <w:b/>
      <w:bCs/>
      <w:sz w:val="28"/>
      <w:szCs w:val="28"/>
      <w:lang w:eastAsia="ar-SA"/>
    </w:rPr>
  </w:style>
  <w:style w:type="character" w:customStyle="1" w:styleId="11">
    <w:name w:val="Основной шрифт абзаца1"/>
    <w:rsid w:val="00D2002F"/>
  </w:style>
  <w:style w:type="character" w:customStyle="1" w:styleId="publication">
    <w:name w:val="publication"/>
    <w:rsid w:val="00D2002F"/>
    <w:rPr>
      <w:rFonts w:ascii="Arial" w:hAnsi="Arial" w:cs="Arial"/>
      <w:color w:val="FFFFFF"/>
      <w:sz w:val="22"/>
      <w:szCs w:val="22"/>
      <w:shd w:val="clear" w:color="auto" w:fill="000000"/>
      <w:lang w:val="en-US"/>
    </w:rPr>
  </w:style>
  <w:style w:type="character" w:styleId="a3">
    <w:name w:val="page number"/>
    <w:basedOn w:val="11"/>
    <w:rsid w:val="00D2002F"/>
  </w:style>
  <w:style w:type="character" w:styleId="a4">
    <w:name w:val="Hyperlink"/>
    <w:uiPriority w:val="99"/>
    <w:rsid w:val="00D2002F"/>
    <w:rPr>
      <w:color w:val="0000FF"/>
      <w:u w:val="single"/>
    </w:rPr>
  </w:style>
  <w:style w:type="character" w:styleId="a5">
    <w:name w:val="Strong"/>
    <w:uiPriority w:val="22"/>
    <w:qFormat/>
    <w:rsid w:val="00D2002F"/>
    <w:rPr>
      <w:b/>
      <w:bCs/>
    </w:rPr>
  </w:style>
  <w:style w:type="character" w:customStyle="1" w:styleId="a6">
    <w:name w:val="Символ нумерации"/>
    <w:rsid w:val="00D2002F"/>
  </w:style>
  <w:style w:type="character" w:customStyle="1" w:styleId="a7">
    <w:name w:val="Маркеры списка"/>
    <w:rsid w:val="00D2002F"/>
    <w:rPr>
      <w:rFonts w:ascii="OpenSymbol" w:eastAsia="OpenSymbol" w:hAnsi="OpenSymbol" w:cs="OpenSymbol"/>
    </w:rPr>
  </w:style>
  <w:style w:type="character" w:styleId="a8">
    <w:name w:val="FollowedHyperlink"/>
    <w:uiPriority w:val="99"/>
    <w:rsid w:val="00D2002F"/>
    <w:rPr>
      <w:color w:val="800000"/>
      <w:u w:val="single"/>
    </w:rPr>
  </w:style>
  <w:style w:type="paragraph" w:customStyle="1" w:styleId="12">
    <w:name w:val="Заголовок1"/>
    <w:basedOn w:val="a"/>
    <w:next w:val="a9"/>
    <w:rsid w:val="00D2002F"/>
    <w:pPr>
      <w:keepNext/>
      <w:spacing w:before="240" w:after="120"/>
    </w:pPr>
    <w:rPr>
      <w:rFonts w:ascii="Arial" w:eastAsia="MS Mincho" w:hAnsi="Arial" w:cs="Tahoma"/>
      <w:sz w:val="28"/>
      <w:szCs w:val="28"/>
    </w:rPr>
  </w:style>
  <w:style w:type="paragraph" w:styleId="a9">
    <w:name w:val="Body Text"/>
    <w:basedOn w:val="a"/>
    <w:link w:val="aa"/>
    <w:qFormat/>
    <w:rsid w:val="00D2002F"/>
  </w:style>
  <w:style w:type="character" w:customStyle="1" w:styleId="aa">
    <w:name w:val="Основной текст Знак"/>
    <w:link w:val="a9"/>
    <w:locked/>
    <w:rsid w:val="00577FC1"/>
    <w:rPr>
      <w:sz w:val="24"/>
      <w:szCs w:val="24"/>
      <w:lang w:eastAsia="ar-SA"/>
    </w:rPr>
  </w:style>
  <w:style w:type="paragraph" w:styleId="ab">
    <w:name w:val="Title"/>
    <w:basedOn w:val="12"/>
    <w:next w:val="ac"/>
    <w:link w:val="13"/>
    <w:qFormat/>
    <w:rsid w:val="00D2002F"/>
  </w:style>
  <w:style w:type="paragraph" w:styleId="ac">
    <w:name w:val="Subtitle"/>
    <w:basedOn w:val="12"/>
    <w:next w:val="a9"/>
    <w:link w:val="ad"/>
    <w:qFormat/>
    <w:rsid w:val="00D2002F"/>
    <w:pPr>
      <w:jc w:val="center"/>
    </w:pPr>
    <w:rPr>
      <w:i/>
      <w:iCs/>
    </w:rPr>
  </w:style>
  <w:style w:type="character" w:customStyle="1" w:styleId="ad">
    <w:name w:val="Подзаголовок Знак"/>
    <w:link w:val="ac"/>
    <w:rsid w:val="00577FC1"/>
    <w:rPr>
      <w:rFonts w:ascii="Arial" w:eastAsia="MS Mincho" w:hAnsi="Arial" w:cs="Tahoma"/>
      <w:i/>
      <w:iCs/>
      <w:sz w:val="28"/>
      <w:szCs w:val="28"/>
      <w:lang w:eastAsia="ar-SA"/>
    </w:rPr>
  </w:style>
  <w:style w:type="character" w:customStyle="1" w:styleId="13">
    <w:name w:val="Название Знак1"/>
    <w:link w:val="ab"/>
    <w:rsid w:val="00B15438"/>
    <w:rPr>
      <w:rFonts w:ascii="Arial" w:eastAsia="MS Mincho" w:hAnsi="Arial" w:cs="Tahoma"/>
      <w:sz w:val="28"/>
      <w:szCs w:val="28"/>
      <w:lang w:eastAsia="ar-SA"/>
    </w:rPr>
  </w:style>
  <w:style w:type="paragraph" w:styleId="ae">
    <w:name w:val="List"/>
    <w:basedOn w:val="a9"/>
    <w:rsid w:val="00D2002F"/>
    <w:rPr>
      <w:rFonts w:cs="Tahoma"/>
    </w:rPr>
  </w:style>
  <w:style w:type="paragraph" w:customStyle="1" w:styleId="14">
    <w:name w:val="Название1"/>
    <w:basedOn w:val="a"/>
    <w:rsid w:val="00D2002F"/>
    <w:pPr>
      <w:suppressLineNumbers/>
      <w:spacing w:before="120" w:after="120"/>
    </w:pPr>
    <w:rPr>
      <w:rFonts w:cs="Tahoma"/>
      <w:i/>
      <w:iCs/>
    </w:rPr>
  </w:style>
  <w:style w:type="paragraph" w:customStyle="1" w:styleId="15">
    <w:name w:val="Указатель1"/>
    <w:basedOn w:val="a"/>
    <w:rsid w:val="00D2002F"/>
    <w:pPr>
      <w:suppressLineNumbers/>
    </w:pPr>
    <w:rPr>
      <w:rFonts w:cs="Tahoma"/>
    </w:rPr>
  </w:style>
  <w:style w:type="paragraph" w:customStyle="1" w:styleId="variable">
    <w:name w:val="variable"/>
    <w:basedOn w:val="a"/>
    <w:rsid w:val="00D2002F"/>
    <w:rPr>
      <w:b/>
    </w:rPr>
  </w:style>
  <w:style w:type="paragraph" w:styleId="af">
    <w:name w:val="footer"/>
    <w:basedOn w:val="a"/>
    <w:link w:val="af0"/>
    <w:uiPriority w:val="99"/>
    <w:rsid w:val="00D2002F"/>
    <w:pPr>
      <w:tabs>
        <w:tab w:val="center" w:pos="4677"/>
        <w:tab w:val="right" w:pos="9355"/>
      </w:tabs>
    </w:pPr>
  </w:style>
  <w:style w:type="character" w:customStyle="1" w:styleId="af0">
    <w:name w:val="Нижний колонтитул Знак"/>
    <w:link w:val="af"/>
    <w:uiPriority w:val="99"/>
    <w:rsid w:val="001B2467"/>
    <w:rPr>
      <w:sz w:val="24"/>
      <w:szCs w:val="24"/>
      <w:lang w:eastAsia="ar-SA"/>
    </w:rPr>
  </w:style>
  <w:style w:type="paragraph" w:styleId="af1">
    <w:name w:val="header"/>
    <w:basedOn w:val="a"/>
    <w:link w:val="af2"/>
    <w:uiPriority w:val="99"/>
    <w:rsid w:val="00D2002F"/>
    <w:pPr>
      <w:tabs>
        <w:tab w:val="center" w:pos="4677"/>
        <w:tab w:val="right" w:pos="9355"/>
      </w:tabs>
    </w:pPr>
  </w:style>
  <w:style w:type="character" w:customStyle="1" w:styleId="af2">
    <w:name w:val="Верхний колонтитул Знак"/>
    <w:link w:val="af1"/>
    <w:uiPriority w:val="99"/>
    <w:rsid w:val="007813F7"/>
    <w:rPr>
      <w:sz w:val="24"/>
      <w:szCs w:val="24"/>
      <w:lang w:eastAsia="ar-SA"/>
    </w:rPr>
  </w:style>
  <w:style w:type="paragraph" w:customStyle="1" w:styleId="af3">
    <w:name w:val="Содержимое таблицы"/>
    <w:basedOn w:val="a"/>
    <w:rsid w:val="00D2002F"/>
    <w:pPr>
      <w:suppressLineNumbers/>
    </w:pPr>
  </w:style>
  <w:style w:type="paragraph" w:customStyle="1" w:styleId="af4">
    <w:name w:val="Заголовок таблицы"/>
    <w:basedOn w:val="af3"/>
    <w:rsid w:val="00D2002F"/>
    <w:pPr>
      <w:jc w:val="center"/>
    </w:pPr>
    <w:rPr>
      <w:b/>
      <w:bCs/>
    </w:rPr>
  </w:style>
  <w:style w:type="paragraph" w:customStyle="1" w:styleId="af5">
    <w:name w:val="Горизонтальная линия"/>
    <w:basedOn w:val="a"/>
    <w:next w:val="a9"/>
    <w:rsid w:val="00D2002F"/>
    <w:pPr>
      <w:suppressLineNumbers/>
      <w:pBdr>
        <w:bottom w:val="double" w:sz="1" w:space="0" w:color="808080"/>
      </w:pBdr>
      <w:spacing w:after="283"/>
    </w:pPr>
    <w:rPr>
      <w:sz w:val="12"/>
      <w:szCs w:val="12"/>
    </w:rPr>
  </w:style>
  <w:style w:type="paragraph" w:styleId="af6">
    <w:name w:val="Body Text First Indent"/>
    <w:basedOn w:val="a9"/>
    <w:link w:val="af7"/>
    <w:rsid w:val="00D2002F"/>
    <w:pPr>
      <w:ind w:firstLine="283"/>
    </w:pPr>
  </w:style>
  <w:style w:type="paragraph" w:customStyle="1" w:styleId="af8">
    <w:name w:val="СОтступомПоЛевомуКраю"/>
    <w:basedOn w:val="a"/>
    <w:rsid w:val="00D2002F"/>
    <w:pPr>
      <w:ind w:firstLine="705"/>
    </w:pPr>
  </w:style>
  <w:style w:type="paragraph" w:customStyle="1" w:styleId="af9">
    <w:name w:val="Содержимое врезки"/>
    <w:basedOn w:val="a9"/>
    <w:rsid w:val="00D2002F"/>
  </w:style>
  <w:style w:type="paragraph" w:customStyle="1" w:styleId="afa">
    <w:name w:val="Содержимое списка"/>
    <w:basedOn w:val="a"/>
    <w:rsid w:val="00D2002F"/>
    <w:pPr>
      <w:ind w:left="567"/>
    </w:pPr>
  </w:style>
  <w:style w:type="paragraph" w:styleId="afb">
    <w:name w:val="Balloon Text"/>
    <w:basedOn w:val="a"/>
    <w:link w:val="afc"/>
    <w:uiPriority w:val="99"/>
    <w:semiHidden/>
    <w:unhideWhenUsed/>
    <w:rsid w:val="0047610D"/>
    <w:rPr>
      <w:rFonts w:ascii="Segoe UI" w:hAnsi="Segoe UI"/>
      <w:sz w:val="18"/>
      <w:szCs w:val="18"/>
    </w:rPr>
  </w:style>
  <w:style w:type="character" w:customStyle="1" w:styleId="afc">
    <w:name w:val="Текст выноски Знак"/>
    <w:link w:val="afb"/>
    <w:uiPriority w:val="99"/>
    <w:semiHidden/>
    <w:rsid w:val="0047610D"/>
    <w:rPr>
      <w:rFonts w:ascii="Segoe UI" w:hAnsi="Segoe UI" w:cs="Segoe UI"/>
      <w:sz w:val="18"/>
      <w:szCs w:val="18"/>
      <w:lang w:eastAsia="ar-SA"/>
    </w:rPr>
  </w:style>
  <w:style w:type="paragraph" w:customStyle="1" w:styleId="ConsPlusNormal">
    <w:name w:val="ConsPlusNormal"/>
    <w:link w:val="ConsPlusNormal0"/>
    <w:rsid w:val="008E1A8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77FC1"/>
    <w:rPr>
      <w:rFonts w:ascii="Arial" w:hAnsi="Arial" w:cs="Arial"/>
    </w:rPr>
  </w:style>
  <w:style w:type="paragraph" w:styleId="afd">
    <w:name w:val="Date"/>
    <w:basedOn w:val="a"/>
    <w:next w:val="a"/>
    <w:link w:val="afe"/>
    <w:rsid w:val="008E1A83"/>
    <w:pPr>
      <w:suppressAutoHyphens w:val="0"/>
      <w:spacing w:after="60"/>
      <w:jc w:val="both"/>
    </w:pPr>
    <w:rPr>
      <w:lang w:eastAsia="ru-RU"/>
    </w:rPr>
  </w:style>
  <w:style w:type="character" w:customStyle="1" w:styleId="afe">
    <w:name w:val="Дата Знак"/>
    <w:link w:val="afd"/>
    <w:rsid w:val="008E1A83"/>
    <w:rPr>
      <w:sz w:val="24"/>
      <w:szCs w:val="24"/>
    </w:rPr>
  </w:style>
  <w:style w:type="paragraph" w:styleId="aff">
    <w:name w:val="Normal (Web)"/>
    <w:aliases w:val="Обычный (Web),Обычный (веб)1,Знак Знак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Обычный (Web) Знак Знак Знак Знак"/>
    <w:basedOn w:val="a"/>
    <w:link w:val="aff0"/>
    <w:uiPriority w:val="99"/>
    <w:qFormat/>
    <w:rsid w:val="008E1A83"/>
    <w:pPr>
      <w:suppressAutoHyphens w:val="0"/>
      <w:spacing w:before="100" w:beforeAutospacing="1" w:after="100" w:afterAutospacing="1"/>
    </w:pPr>
    <w:rPr>
      <w:lang w:eastAsia="ru-RU"/>
    </w:rPr>
  </w:style>
  <w:style w:type="character" w:customStyle="1" w:styleId="aff0">
    <w:name w:val="Обычный (веб) Знак"/>
    <w:aliases w:val="Обычный (Web) Знак,Обычный (веб)1 Знак,Знак Знак Знак Знак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w:link w:val="aff"/>
    <w:uiPriority w:val="99"/>
    <w:locked/>
    <w:rsid w:val="00217755"/>
    <w:rPr>
      <w:sz w:val="24"/>
      <w:szCs w:val="24"/>
    </w:rPr>
  </w:style>
  <w:style w:type="paragraph" w:styleId="aff1">
    <w:name w:val="List Paragraph"/>
    <w:aliases w:val="Bullet List,FooterText,numbered"/>
    <w:basedOn w:val="a"/>
    <w:link w:val="aff2"/>
    <w:uiPriority w:val="34"/>
    <w:qFormat/>
    <w:rsid w:val="008E1A83"/>
    <w:pPr>
      <w:suppressAutoHyphens w:val="0"/>
      <w:ind w:left="720"/>
    </w:pPr>
    <w:rPr>
      <w:lang w:eastAsia="ru-RU"/>
    </w:rPr>
  </w:style>
  <w:style w:type="character" w:customStyle="1" w:styleId="aff2">
    <w:name w:val="Абзац списка Знак"/>
    <w:aliases w:val="Bullet List Знак,FooterText Знак,numbered Знак"/>
    <w:link w:val="aff1"/>
    <w:uiPriority w:val="34"/>
    <w:locked/>
    <w:rsid w:val="00577FC1"/>
    <w:rPr>
      <w:sz w:val="24"/>
      <w:szCs w:val="24"/>
    </w:rPr>
  </w:style>
  <w:style w:type="paragraph" w:styleId="16">
    <w:name w:val="toc 1"/>
    <w:basedOn w:val="a"/>
    <w:next w:val="a"/>
    <w:autoRedefine/>
    <w:uiPriority w:val="39"/>
    <w:rsid w:val="006D77C3"/>
    <w:pPr>
      <w:tabs>
        <w:tab w:val="left" w:pos="709"/>
        <w:tab w:val="right" w:leader="dot" w:pos="10195"/>
      </w:tabs>
      <w:suppressAutoHyphens w:val="0"/>
      <w:spacing w:before="120" w:after="120"/>
    </w:pPr>
    <w:rPr>
      <w:b/>
      <w:bCs/>
      <w:caps/>
      <w:sz w:val="20"/>
      <w:szCs w:val="20"/>
      <w:lang w:eastAsia="ru-RU"/>
    </w:rPr>
  </w:style>
  <w:style w:type="paragraph" w:styleId="21">
    <w:name w:val="toc 2"/>
    <w:basedOn w:val="a"/>
    <w:next w:val="a"/>
    <w:autoRedefine/>
    <w:uiPriority w:val="39"/>
    <w:rsid w:val="00185CC1"/>
    <w:pPr>
      <w:suppressAutoHyphens w:val="0"/>
      <w:ind w:left="240"/>
    </w:pPr>
    <w:rPr>
      <w:smallCaps/>
      <w:sz w:val="20"/>
      <w:szCs w:val="20"/>
      <w:lang w:eastAsia="ru-RU"/>
    </w:rPr>
  </w:style>
  <w:style w:type="character" w:styleId="aff3">
    <w:name w:val="line number"/>
    <w:basedOn w:val="a0"/>
    <w:uiPriority w:val="99"/>
    <w:semiHidden/>
    <w:unhideWhenUsed/>
    <w:rsid w:val="00185CC1"/>
  </w:style>
  <w:style w:type="character" w:styleId="aff4">
    <w:name w:val="footnote reference"/>
    <w:uiPriority w:val="99"/>
    <w:rsid w:val="00C44CB1"/>
    <w:rPr>
      <w:vertAlign w:val="superscript"/>
    </w:rPr>
  </w:style>
  <w:style w:type="paragraph" w:customStyle="1" w:styleId="ConsPlusCell">
    <w:name w:val="ConsPlusCell"/>
    <w:uiPriority w:val="99"/>
    <w:rsid w:val="004C25E8"/>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0"/>
    <w:rsid w:val="000C07D6"/>
  </w:style>
  <w:style w:type="paragraph" w:customStyle="1" w:styleId="s1">
    <w:name w:val="s_1"/>
    <w:basedOn w:val="a"/>
    <w:rsid w:val="00E231CE"/>
    <w:pPr>
      <w:suppressAutoHyphens w:val="0"/>
      <w:spacing w:before="100" w:beforeAutospacing="1" w:after="100" w:afterAutospacing="1"/>
    </w:pPr>
    <w:rPr>
      <w:lang w:eastAsia="ru-RU"/>
    </w:rPr>
  </w:style>
  <w:style w:type="character" w:customStyle="1" w:styleId="tztxt">
    <w:name w:val="tz_txt Знак"/>
    <w:link w:val="tztxt0"/>
    <w:locked/>
    <w:rsid w:val="006D5801"/>
  </w:style>
  <w:style w:type="paragraph" w:customStyle="1" w:styleId="tztxt0">
    <w:name w:val="tz_txt"/>
    <w:basedOn w:val="a"/>
    <w:link w:val="tztxt"/>
    <w:rsid w:val="006D5801"/>
    <w:pPr>
      <w:suppressAutoHyphens w:val="0"/>
      <w:spacing w:after="120"/>
      <w:ind w:firstLine="709"/>
      <w:jc w:val="both"/>
    </w:pPr>
    <w:rPr>
      <w:sz w:val="20"/>
      <w:szCs w:val="20"/>
    </w:rPr>
  </w:style>
  <w:style w:type="character" w:customStyle="1" w:styleId="iceouttxt4">
    <w:name w:val="iceouttxt4"/>
    <w:rsid w:val="00D95EB2"/>
    <w:rPr>
      <w:rFonts w:ascii="Arial" w:hAnsi="Arial" w:cs="Arial" w:hint="default"/>
      <w:color w:val="666666"/>
      <w:sz w:val="17"/>
      <w:szCs w:val="17"/>
    </w:rPr>
  </w:style>
  <w:style w:type="paragraph" w:styleId="aff5">
    <w:name w:val="Document Map"/>
    <w:basedOn w:val="a"/>
    <w:link w:val="aff6"/>
    <w:semiHidden/>
    <w:unhideWhenUsed/>
    <w:rsid w:val="00F361FB"/>
    <w:rPr>
      <w:rFonts w:ascii="Tahoma" w:hAnsi="Tahoma" w:cs="Tahoma"/>
      <w:sz w:val="16"/>
      <w:szCs w:val="16"/>
    </w:rPr>
  </w:style>
  <w:style w:type="character" w:customStyle="1" w:styleId="aff6">
    <w:name w:val="Схема документа Знак"/>
    <w:link w:val="aff5"/>
    <w:semiHidden/>
    <w:rsid w:val="00F361FB"/>
    <w:rPr>
      <w:rFonts w:ascii="Tahoma" w:hAnsi="Tahoma" w:cs="Tahoma"/>
      <w:sz w:val="16"/>
      <w:szCs w:val="16"/>
      <w:lang w:eastAsia="ar-SA"/>
    </w:rPr>
  </w:style>
  <w:style w:type="character" w:customStyle="1" w:styleId="22">
    <w:name w:val="Основной текст (2)"/>
    <w:rsid w:val="00F06EC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js-phone-number">
    <w:name w:val="js-phone-number"/>
    <w:rsid w:val="00355BA2"/>
  </w:style>
  <w:style w:type="paragraph" w:styleId="a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ff8"/>
    <w:qFormat/>
    <w:rsid w:val="00355BA2"/>
    <w:pPr>
      <w:suppressAutoHyphens w:val="0"/>
      <w:spacing w:after="60"/>
      <w:jc w:val="both"/>
    </w:pPr>
    <w:rPr>
      <w:sz w:val="20"/>
      <w:szCs w:val="20"/>
      <w:lang w:eastAsia="ru-RU"/>
    </w:rPr>
  </w:style>
  <w:style w:type="character" w:customStyle="1" w:styleId="a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ff7"/>
    <w:rsid w:val="00355BA2"/>
  </w:style>
  <w:style w:type="paragraph" w:customStyle="1" w:styleId="ConsPlusNonformat">
    <w:name w:val="ConsPlusNonformat"/>
    <w:uiPriority w:val="99"/>
    <w:rsid w:val="00F9316F"/>
    <w:pPr>
      <w:autoSpaceDE w:val="0"/>
      <w:autoSpaceDN w:val="0"/>
      <w:adjustRightInd w:val="0"/>
    </w:pPr>
    <w:rPr>
      <w:rFonts w:ascii="Courier New" w:hAnsi="Courier New" w:cs="Courier New"/>
    </w:rPr>
  </w:style>
  <w:style w:type="table" w:customStyle="1" w:styleId="TableNormal">
    <w:name w:val="Table Normal"/>
    <w:uiPriority w:val="2"/>
    <w:semiHidden/>
    <w:unhideWhenUsed/>
    <w:qFormat/>
    <w:rsid w:val="00433C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3C33"/>
    <w:pPr>
      <w:widowControl w:val="0"/>
      <w:suppressAutoHyphens w:val="0"/>
    </w:pPr>
    <w:rPr>
      <w:rFonts w:ascii="Calibri" w:eastAsia="Calibri" w:hAnsi="Calibri"/>
      <w:sz w:val="22"/>
      <w:szCs w:val="22"/>
      <w:lang w:val="en-US" w:eastAsia="en-US"/>
    </w:rPr>
  </w:style>
  <w:style w:type="character" w:customStyle="1" w:styleId="aff9">
    <w:name w:val="Обычный отступ Знак"/>
    <w:aliases w:val="Знак Знак"/>
    <w:link w:val="affa"/>
    <w:semiHidden/>
    <w:locked/>
    <w:rsid w:val="00577FC1"/>
    <w:rPr>
      <w:sz w:val="24"/>
      <w:szCs w:val="24"/>
    </w:rPr>
  </w:style>
  <w:style w:type="paragraph" w:styleId="affa">
    <w:name w:val="Normal Indent"/>
    <w:aliases w:val="Знак"/>
    <w:basedOn w:val="a"/>
    <w:link w:val="aff9"/>
    <w:semiHidden/>
    <w:unhideWhenUsed/>
    <w:rsid w:val="00577FC1"/>
    <w:pPr>
      <w:suppressAutoHyphens w:val="0"/>
      <w:spacing w:after="60"/>
      <w:ind w:left="708"/>
      <w:jc w:val="both"/>
    </w:pPr>
    <w:rPr>
      <w:lang w:eastAsia="ru-RU"/>
    </w:rPr>
  </w:style>
  <w:style w:type="character" w:customStyle="1" w:styleId="affb">
    <w:name w:val="Основной текст с отступом Знак"/>
    <w:aliases w:val="Знак2 Знак1,Знак2 Знак Знак,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locked/>
    <w:rsid w:val="00577FC1"/>
    <w:rPr>
      <w:rFonts w:ascii="Times New Roman" w:eastAsia="Times New Roman" w:hAnsi="Times New Roman" w:cs="Times New Roman" w:hint="default"/>
      <w:sz w:val="28"/>
    </w:rPr>
  </w:style>
  <w:style w:type="paragraph" w:customStyle="1" w:styleId="17">
    <w:name w:val="Основной текст с отступом1"/>
    <w:aliases w:val="Знак2,Знак2 З,Знак2 З Знак,Знак2 Знак Знак Знак Знак Знак Знак Знак Знак Знак Зн,Знак2 Знак Знак Знак Знак Знак Знак,Знак2 Знак Знак Знак Знак Знак"/>
    <w:basedOn w:val="a"/>
    <w:rsid w:val="00577FC1"/>
    <w:pPr>
      <w:suppressAutoHyphens w:val="0"/>
      <w:ind w:firstLine="851"/>
    </w:pPr>
    <w:rPr>
      <w:sz w:val="28"/>
      <w:szCs w:val="20"/>
      <w:lang w:eastAsia="ru-RU"/>
    </w:rPr>
  </w:style>
  <w:style w:type="character" w:customStyle="1" w:styleId="23">
    <w:name w:val="Основной текст с отступом 2 Знак"/>
    <w:link w:val="24"/>
    <w:semiHidden/>
    <w:rsid w:val="00577FC1"/>
    <w:rPr>
      <w:sz w:val="24"/>
      <w:szCs w:val="24"/>
    </w:rPr>
  </w:style>
  <w:style w:type="paragraph" w:styleId="24">
    <w:name w:val="Body Text Indent 2"/>
    <w:basedOn w:val="a"/>
    <w:link w:val="23"/>
    <w:semiHidden/>
    <w:unhideWhenUsed/>
    <w:rsid w:val="00577FC1"/>
    <w:pPr>
      <w:suppressAutoHyphens w:val="0"/>
      <w:spacing w:after="120" w:line="480" w:lineRule="auto"/>
      <w:ind w:left="283"/>
    </w:pPr>
    <w:rPr>
      <w:lang w:eastAsia="ru-RU"/>
    </w:rPr>
  </w:style>
  <w:style w:type="paragraph" w:styleId="31">
    <w:name w:val="Body Text Indent 3"/>
    <w:basedOn w:val="a"/>
    <w:link w:val="32"/>
    <w:uiPriority w:val="99"/>
    <w:unhideWhenUsed/>
    <w:rsid w:val="00577FC1"/>
    <w:pPr>
      <w:suppressAutoHyphens w:val="0"/>
      <w:spacing w:after="120"/>
      <w:ind w:left="283"/>
    </w:pPr>
    <w:rPr>
      <w:sz w:val="16"/>
      <w:szCs w:val="16"/>
    </w:rPr>
  </w:style>
  <w:style w:type="character" w:customStyle="1" w:styleId="32">
    <w:name w:val="Основной текст с отступом 3 Знак"/>
    <w:link w:val="31"/>
    <w:uiPriority w:val="99"/>
    <w:rsid w:val="00577FC1"/>
    <w:rPr>
      <w:sz w:val="16"/>
      <w:szCs w:val="16"/>
    </w:rPr>
  </w:style>
  <w:style w:type="paragraph" w:styleId="affc">
    <w:name w:val="No Spacing"/>
    <w:link w:val="affd"/>
    <w:uiPriority w:val="99"/>
    <w:qFormat/>
    <w:rsid w:val="00577FC1"/>
  </w:style>
  <w:style w:type="paragraph" w:customStyle="1" w:styleId="ConsNormal">
    <w:name w:val="ConsNormal"/>
    <w:rsid w:val="00577FC1"/>
    <w:pPr>
      <w:widowControl w:val="0"/>
      <w:snapToGrid w:val="0"/>
      <w:ind w:firstLine="720"/>
    </w:pPr>
    <w:rPr>
      <w:rFonts w:ascii="Arial" w:hAnsi="Arial"/>
    </w:rPr>
  </w:style>
  <w:style w:type="paragraph" w:customStyle="1" w:styleId="Style8">
    <w:name w:val="Style8"/>
    <w:basedOn w:val="a"/>
    <w:rsid w:val="00577FC1"/>
    <w:pPr>
      <w:widowControl w:val="0"/>
      <w:autoSpaceDE w:val="0"/>
      <w:spacing w:line="278" w:lineRule="exact"/>
      <w:jc w:val="center"/>
    </w:pPr>
  </w:style>
  <w:style w:type="paragraph" w:customStyle="1" w:styleId="Style6">
    <w:name w:val="Style6"/>
    <w:basedOn w:val="a"/>
    <w:rsid w:val="00577FC1"/>
    <w:pPr>
      <w:widowControl w:val="0"/>
      <w:autoSpaceDE w:val="0"/>
      <w:spacing w:line="269" w:lineRule="exact"/>
      <w:jc w:val="both"/>
    </w:pPr>
  </w:style>
  <w:style w:type="paragraph" w:customStyle="1" w:styleId="Style30">
    <w:name w:val="Style30"/>
    <w:basedOn w:val="a"/>
    <w:rsid w:val="00577FC1"/>
    <w:pPr>
      <w:widowControl w:val="0"/>
      <w:autoSpaceDE w:val="0"/>
      <w:spacing w:line="274" w:lineRule="exact"/>
      <w:ind w:firstLine="682"/>
    </w:pPr>
  </w:style>
  <w:style w:type="paragraph" w:customStyle="1" w:styleId="consplusnormal1">
    <w:name w:val="consplusnormal"/>
    <w:basedOn w:val="a"/>
    <w:rsid w:val="00577FC1"/>
    <w:pPr>
      <w:spacing w:before="187" w:after="187"/>
      <w:ind w:left="187" w:right="187"/>
    </w:pPr>
  </w:style>
  <w:style w:type="paragraph" w:customStyle="1" w:styleId="18">
    <w:name w:val="Знак1 Знак Знак"/>
    <w:basedOn w:val="a"/>
    <w:rsid w:val="00577FC1"/>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577FC1"/>
    <w:pPr>
      <w:suppressAutoHyphens w:val="0"/>
      <w:overflowPunct w:val="0"/>
      <w:autoSpaceDE w:val="0"/>
      <w:autoSpaceDN w:val="0"/>
      <w:adjustRightInd w:val="0"/>
      <w:ind w:firstLine="709"/>
      <w:jc w:val="both"/>
    </w:pPr>
    <w:rPr>
      <w:szCs w:val="20"/>
      <w:lang w:eastAsia="ru-RU"/>
    </w:rPr>
  </w:style>
  <w:style w:type="character" w:customStyle="1" w:styleId="Bodytext">
    <w:name w:val="Body text_"/>
    <w:link w:val="Bodytext1"/>
    <w:locked/>
    <w:rsid w:val="00577FC1"/>
    <w:rPr>
      <w:spacing w:val="-3"/>
      <w:sz w:val="22"/>
      <w:szCs w:val="22"/>
      <w:shd w:val="clear" w:color="auto" w:fill="FFFFFF"/>
    </w:rPr>
  </w:style>
  <w:style w:type="paragraph" w:customStyle="1" w:styleId="Bodytext1">
    <w:name w:val="Body text1"/>
    <w:basedOn w:val="a"/>
    <w:link w:val="Bodytext"/>
    <w:rsid w:val="00577FC1"/>
    <w:pPr>
      <w:widowControl w:val="0"/>
      <w:shd w:val="clear" w:color="auto" w:fill="FFFFFF"/>
      <w:suppressAutoHyphens w:val="0"/>
      <w:spacing w:after="60" w:line="240" w:lineRule="atLeast"/>
    </w:pPr>
    <w:rPr>
      <w:spacing w:val="-3"/>
      <w:sz w:val="22"/>
      <w:szCs w:val="22"/>
      <w:lang w:eastAsia="ru-RU"/>
    </w:rPr>
  </w:style>
  <w:style w:type="paragraph" w:customStyle="1" w:styleId="19">
    <w:name w:val="Абзац списка1"/>
    <w:basedOn w:val="a"/>
    <w:uiPriority w:val="99"/>
    <w:rsid w:val="00577FC1"/>
    <w:pPr>
      <w:suppressAutoHyphens w:val="0"/>
      <w:ind w:left="720"/>
      <w:jc w:val="both"/>
    </w:pPr>
    <w:rPr>
      <w:rFonts w:eastAsia="Calibri"/>
      <w:lang w:eastAsia="ru-RU"/>
    </w:rPr>
  </w:style>
  <w:style w:type="paragraph" w:customStyle="1" w:styleId="310">
    <w:name w:val="Основной текст с отступом 31"/>
    <w:basedOn w:val="a"/>
    <w:rsid w:val="00577FC1"/>
    <w:pPr>
      <w:suppressAutoHyphens w:val="0"/>
      <w:overflowPunct w:val="0"/>
      <w:autoSpaceDE w:val="0"/>
      <w:autoSpaceDN w:val="0"/>
      <w:adjustRightInd w:val="0"/>
      <w:ind w:firstLine="762"/>
      <w:jc w:val="both"/>
    </w:pPr>
    <w:rPr>
      <w:szCs w:val="20"/>
      <w:lang w:eastAsia="ru-RU"/>
    </w:rPr>
  </w:style>
  <w:style w:type="paragraph" w:customStyle="1" w:styleId="Default">
    <w:name w:val="Default"/>
    <w:rsid w:val="00577FC1"/>
    <w:pPr>
      <w:autoSpaceDE w:val="0"/>
      <w:autoSpaceDN w:val="0"/>
      <w:adjustRightInd w:val="0"/>
    </w:pPr>
    <w:rPr>
      <w:rFonts w:eastAsia="Calibri"/>
      <w:color w:val="000000"/>
      <w:sz w:val="24"/>
      <w:szCs w:val="24"/>
      <w:lang w:eastAsia="en-US"/>
    </w:rPr>
  </w:style>
  <w:style w:type="character" w:customStyle="1" w:styleId="6">
    <w:name w:val="Основной текст (6)_"/>
    <w:link w:val="60"/>
    <w:uiPriority w:val="99"/>
    <w:locked/>
    <w:rsid w:val="00577FC1"/>
    <w:rPr>
      <w:b/>
      <w:bCs/>
      <w:sz w:val="12"/>
      <w:szCs w:val="12"/>
      <w:shd w:val="clear" w:color="auto" w:fill="FFFFFF"/>
    </w:rPr>
  </w:style>
  <w:style w:type="paragraph" w:customStyle="1" w:styleId="60">
    <w:name w:val="Основной текст (6)"/>
    <w:basedOn w:val="a"/>
    <w:link w:val="6"/>
    <w:uiPriority w:val="99"/>
    <w:rsid w:val="00577FC1"/>
    <w:pPr>
      <w:widowControl w:val="0"/>
      <w:shd w:val="clear" w:color="auto" w:fill="FFFFFF"/>
      <w:suppressAutoHyphens w:val="0"/>
      <w:spacing w:line="173" w:lineRule="exact"/>
      <w:jc w:val="both"/>
    </w:pPr>
    <w:rPr>
      <w:b/>
      <w:bCs/>
      <w:sz w:val="12"/>
      <w:szCs w:val="12"/>
      <w:lang w:eastAsia="ru-RU"/>
    </w:rPr>
  </w:style>
  <w:style w:type="paragraph" w:customStyle="1" w:styleId="affe">
    <w:name w:val="???????"/>
    <w:rsid w:val="00577FC1"/>
    <w:pPr>
      <w:widowControl w:val="0"/>
      <w:ind w:firstLine="720"/>
      <w:jc w:val="both"/>
    </w:pPr>
    <w:rPr>
      <w:sz w:val="24"/>
      <w:lang w:eastAsia="en-US"/>
    </w:rPr>
  </w:style>
  <w:style w:type="paragraph" w:customStyle="1" w:styleId="7">
    <w:name w:val="????????? 7"/>
    <w:basedOn w:val="affe"/>
    <w:next w:val="affe"/>
    <w:rsid w:val="00577FC1"/>
    <w:pPr>
      <w:spacing w:before="240" w:after="60"/>
      <w:ind w:firstLine="0"/>
    </w:pPr>
    <w:rPr>
      <w:rFonts w:ascii="Arial Black" w:hAnsi="Arial Black"/>
      <w:sz w:val="20"/>
    </w:rPr>
  </w:style>
  <w:style w:type="character" w:customStyle="1" w:styleId="Heading8">
    <w:name w:val="Heading #8_"/>
    <w:link w:val="Heading80"/>
    <w:locked/>
    <w:rsid w:val="00577FC1"/>
    <w:rPr>
      <w:b/>
      <w:bCs/>
      <w:spacing w:val="-2"/>
      <w:sz w:val="21"/>
      <w:szCs w:val="21"/>
      <w:shd w:val="clear" w:color="auto" w:fill="FFFFFF"/>
    </w:rPr>
  </w:style>
  <w:style w:type="paragraph" w:customStyle="1" w:styleId="Heading80">
    <w:name w:val="Heading #8"/>
    <w:basedOn w:val="a"/>
    <w:link w:val="Heading8"/>
    <w:rsid w:val="00577FC1"/>
    <w:pPr>
      <w:widowControl w:val="0"/>
      <w:shd w:val="clear" w:color="auto" w:fill="FFFFFF"/>
      <w:suppressAutoHyphens w:val="0"/>
      <w:spacing w:before="240" w:after="240" w:line="240" w:lineRule="atLeast"/>
      <w:jc w:val="center"/>
      <w:outlineLvl w:val="7"/>
    </w:pPr>
    <w:rPr>
      <w:b/>
      <w:bCs/>
      <w:spacing w:val="-2"/>
      <w:sz w:val="21"/>
      <w:szCs w:val="21"/>
      <w:lang w:eastAsia="ru-RU"/>
    </w:rPr>
  </w:style>
  <w:style w:type="paragraph" w:customStyle="1" w:styleId="afff">
    <w:name w:val="Перечисление"/>
    <w:basedOn w:val="a"/>
    <w:rsid w:val="00577FC1"/>
    <w:pPr>
      <w:tabs>
        <w:tab w:val="num" w:pos="360"/>
      </w:tabs>
      <w:suppressAutoHyphens w:val="0"/>
      <w:ind w:left="360" w:hanging="360"/>
      <w:jc w:val="both"/>
    </w:pPr>
    <w:rPr>
      <w:sz w:val="28"/>
      <w:szCs w:val="28"/>
      <w:lang w:eastAsia="ru-RU"/>
    </w:rPr>
  </w:style>
  <w:style w:type="paragraph" w:customStyle="1" w:styleId="Standard">
    <w:name w:val="Standard"/>
    <w:rsid w:val="00577FC1"/>
    <w:pPr>
      <w:suppressAutoHyphens/>
      <w:autoSpaceDN w:val="0"/>
    </w:pPr>
    <w:rPr>
      <w:kern w:val="3"/>
      <w:sz w:val="24"/>
      <w:szCs w:val="24"/>
      <w:lang w:eastAsia="zh-CN"/>
    </w:rPr>
  </w:style>
  <w:style w:type="paragraph" w:customStyle="1" w:styleId="220">
    <w:name w:val="Основной текст 22"/>
    <w:basedOn w:val="a"/>
    <w:rsid w:val="00577FC1"/>
    <w:pPr>
      <w:suppressAutoHyphens w:val="0"/>
      <w:overflowPunct w:val="0"/>
      <w:autoSpaceDE w:val="0"/>
      <w:autoSpaceDN w:val="0"/>
      <w:adjustRightInd w:val="0"/>
      <w:ind w:firstLine="709"/>
      <w:jc w:val="both"/>
    </w:pPr>
    <w:rPr>
      <w:szCs w:val="20"/>
      <w:lang w:eastAsia="ru-RU"/>
    </w:rPr>
  </w:style>
  <w:style w:type="paragraph" w:customStyle="1" w:styleId="320">
    <w:name w:val="Основной текст с отступом 32"/>
    <w:basedOn w:val="a"/>
    <w:rsid w:val="00577FC1"/>
    <w:pPr>
      <w:spacing w:after="120" w:line="276" w:lineRule="auto"/>
      <w:ind w:left="283"/>
    </w:pPr>
    <w:rPr>
      <w:rFonts w:ascii="Calibri" w:eastAsia="Calibri" w:hAnsi="Calibri" w:cs="Calibri"/>
      <w:sz w:val="16"/>
      <w:szCs w:val="16"/>
    </w:rPr>
  </w:style>
  <w:style w:type="paragraph" w:customStyle="1" w:styleId="1a">
    <w:name w:val="Заголовок №1"/>
    <w:basedOn w:val="a"/>
    <w:rsid w:val="00577FC1"/>
    <w:pPr>
      <w:shd w:val="clear" w:color="auto" w:fill="FFFFFF"/>
      <w:spacing w:after="420" w:line="240" w:lineRule="atLeast"/>
    </w:pPr>
    <w:rPr>
      <w:rFonts w:eastAsia="Calibri"/>
      <w:b/>
      <w:bCs/>
      <w:color w:val="000000"/>
      <w:sz w:val="26"/>
      <w:szCs w:val="26"/>
    </w:rPr>
  </w:style>
  <w:style w:type="character" w:customStyle="1" w:styleId="Bodytext11">
    <w:name w:val="Body text (11)_"/>
    <w:link w:val="Bodytext110"/>
    <w:locked/>
    <w:rsid w:val="00577FC1"/>
    <w:rPr>
      <w:spacing w:val="-2"/>
      <w:sz w:val="19"/>
      <w:szCs w:val="19"/>
      <w:shd w:val="clear" w:color="auto" w:fill="FFFFFF"/>
    </w:rPr>
  </w:style>
  <w:style w:type="paragraph" w:customStyle="1" w:styleId="Bodytext110">
    <w:name w:val="Body text (11)"/>
    <w:basedOn w:val="a"/>
    <w:link w:val="Bodytext11"/>
    <w:rsid w:val="00577FC1"/>
    <w:pPr>
      <w:widowControl w:val="0"/>
      <w:shd w:val="clear" w:color="auto" w:fill="FFFFFF"/>
      <w:suppressAutoHyphens w:val="0"/>
      <w:spacing w:line="187" w:lineRule="exact"/>
      <w:ind w:hanging="1480"/>
      <w:jc w:val="right"/>
    </w:pPr>
    <w:rPr>
      <w:spacing w:val="-2"/>
      <w:sz w:val="19"/>
      <w:szCs w:val="19"/>
      <w:lang w:eastAsia="ru-RU"/>
    </w:rPr>
  </w:style>
  <w:style w:type="character" w:customStyle="1" w:styleId="Bodytext12">
    <w:name w:val="Body text (12)_"/>
    <w:link w:val="Bodytext120"/>
    <w:locked/>
    <w:rsid w:val="00577FC1"/>
    <w:rPr>
      <w:b/>
      <w:bCs/>
      <w:spacing w:val="-2"/>
      <w:sz w:val="16"/>
      <w:szCs w:val="16"/>
      <w:shd w:val="clear" w:color="auto" w:fill="FFFFFF"/>
    </w:rPr>
  </w:style>
  <w:style w:type="paragraph" w:customStyle="1" w:styleId="Bodytext120">
    <w:name w:val="Body text (12)"/>
    <w:basedOn w:val="a"/>
    <w:link w:val="Bodytext12"/>
    <w:rsid w:val="00577FC1"/>
    <w:pPr>
      <w:widowControl w:val="0"/>
      <w:shd w:val="clear" w:color="auto" w:fill="FFFFFF"/>
      <w:suppressAutoHyphens w:val="0"/>
      <w:spacing w:line="187" w:lineRule="exact"/>
      <w:jc w:val="right"/>
    </w:pPr>
    <w:rPr>
      <w:b/>
      <w:bCs/>
      <w:spacing w:val="-2"/>
      <w:sz w:val="16"/>
      <w:szCs w:val="16"/>
      <w:lang w:eastAsia="ru-RU"/>
    </w:rPr>
  </w:style>
  <w:style w:type="character" w:customStyle="1" w:styleId="Tablecaption4">
    <w:name w:val="Table caption (4)_"/>
    <w:link w:val="Tablecaption40"/>
    <w:locked/>
    <w:rsid w:val="00577FC1"/>
    <w:rPr>
      <w:spacing w:val="-2"/>
      <w:sz w:val="19"/>
      <w:szCs w:val="19"/>
      <w:shd w:val="clear" w:color="auto" w:fill="FFFFFF"/>
    </w:rPr>
  </w:style>
  <w:style w:type="paragraph" w:customStyle="1" w:styleId="Tablecaption40">
    <w:name w:val="Table caption (4)"/>
    <w:basedOn w:val="a"/>
    <w:link w:val="Tablecaption4"/>
    <w:rsid w:val="00577FC1"/>
    <w:pPr>
      <w:widowControl w:val="0"/>
      <w:shd w:val="clear" w:color="auto" w:fill="FFFFFF"/>
      <w:suppressAutoHyphens w:val="0"/>
      <w:spacing w:line="240" w:lineRule="atLeast"/>
      <w:jc w:val="both"/>
    </w:pPr>
    <w:rPr>
      <w:spacing w:val="-2"/>
      <w:sz w:val="19"/>
      <w:szCs w:val="19"/>
      <w:lang w:eastAsia="ru-RU"/>
    </w:rPr>
  </w:style>
  <w:style w:type="character" w:customStyle="1" w:styleId="FontStyle76">
    <w:name w:val="Font Style76"/>
    <w:rsid w:val="00577FC1"/>
    <w:rPr>
      <w:rFonts w:ascii="Times New Roman" w:hAnsi="Times New Roman" w:cs="Times New Roman" w:hint="default"/>
      <w:sz w:val="22"/>
      <w:szCs w:val="22"/>
    </w:rPr>
  </w:style>
  <w:style w:type="character" w:customStyle="1" w:styleId="printable1">
    <w:name w:val="printable1"/>
    <w:rsid w:val="00577FC1"/>
    <w:rPr>
      <w:b/>
      <w:bCs/>
    </w:rPr>
  </w:style>
  <w:style w:type="character" w:customStyle="1" w:styleId="enumerated">
    <w:name w:val="enumerated"/>
    <w:rsid w:val="00577FC1"/>
  </w:style>
  <w:style w:type="character" w:customStyle="1" w:styleId="1b">
    <w:name w:val="Основной текст1"/>
    <w:rsid w:val="00577FC1"/>
    <w:rPr>
      <w:rFonts w:ascii="Times New Roman" w:hAnsi="Times New Roman" w:cs="Times New Roman" w:hint="default"/>
      <w:color w:val="000000"/>
      <w:spacing w:val="-3"/>
      <w:w w:val="100"/>
      <w:position w:val="0"/>
      <w:sz w:val="22"/>
      <w:szCs w:val="22"/>
      <w:u w:val="single"/>
      <w:shd w:val="clear" w:color="auto" w:fill="FFFFFF"/>
      <w:lang w:val="ru-RU" w:eastAsia="ru-RU" w:bidi="ar-SA"/>
    </w:rPr>
  </w:style>
  <w:style w:type="character" w:customStyle="1" w:styleId="FontStyle14">
    <w:name w:val="Font Style14"/>
    <w:uiPriority w:val="99"/>
    <w:rsid w:val="00577FC1"/>
    <w:rPr>
      <w:rFonts w:ascii="Times New Roman" w:hAnsi="Times New Roman" w:cs="Times New Roman" w:hint="default"/>
      <w:sz w:val="22"/>
      <w:szCs w:val="22"/>
    </w:rPr>
  </w:style>
  <w:style w:type="character" w:customStyle="1" w:styleId="1c">
    <w:name w:val="Заголовок №1_"/>
    <w:rsid w:val="00577FC1"/>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577FC1"/>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577FC1"/>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577FC1"/>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577FC1"/>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577FC1"/>
    <w:rPr>
      <w:rFonts w:ascii="Times New Roman" w:hAnsi="Times New Roman" w:cs="Times New Roman" w:hint="default"/>
      <w:b w:val="0"/>
      <w:bCs w:val="0"/>
    </w:rPr>
  </w:style>
  <w:style w:type="table" w:styleId="afff0">
    <w:name w:val="Table Grid"/>
    <w:basedOn w:val="a1"/>
    <w:uiPriority w:val="59"/>
    <w:rsid w:val="00201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annotation reference"/>
    <w:basedOn w:val="a0"/>
    <w:uiPriority w:val="99"/>
    <w:semiHidden/>
    <w:unhideWhenUsed/>
    <w:rsid w:val="006021D2"/>
    <w:rPr>
      <w:sz w:val="16"/>
      <w:szCs w:val="16"/>
    </w:rPr>
  </w:style>
  <w:style w:type="paragraph" w:styleId="afff2">
    <w:name w:val="annotation text"/>
    <w:basedOn w:val="a"/>
    <w:link w:val="afff3"/>
    <w:uiPriority w:val="99"/>
    <w:unhideWhenUsed/>
    <w:rsid w:val="006021D2"/>
    <w:pPr>
      <w:suppressAutoHyphens w:val="0"/>
      <w:spacing w:after="160"/>
    </w:pPr>
    <w:rPr>
      <w:rFonts w:asciiTheme="minorHAnsi" w:eastAsiaTheme="minorHAnsi" w:hAnsiTheme="minorHAnsi" w:cstheme="minorBidi"/>
      <w:sz w:val="20"/>
      <w:szCs w:val="20"/>
      <w:lang w:eastAsia="en-US"/>
    </w:rPr>
  </w:style>
  <w:style w:type="character" w:customStyle="1" w:styleId="afff3">
    <w:name w:val="Текст примечания Знак"/>
    <w:basedOn w:val="a0"/>
    <w:link w:val="afff2"/>
    <w:uiPriority w:val="99"/>
    <w:rsid w:val="006021D2"/>
    <w:rPr>
      <w:rFonts w:asciiTheme="minorHAnsi" w:eastAsiaTheme="minorHAnsi" w:hAnsiTheme="minorHAnsi" w:cstheme="minorBidi"/>
      <w:lang w:eastAsia="en-US"/>
    </w:rPr>
  </w:style>
  <w:style w:type="paragraph" w:styleId="afff4">
    <w:name w:val="annotation subject"/>
    <w:basedOn w:val="afff2"/>
    <w:next w:val="afff2"/>
    <w:link w:val="afff5"/>
    <w:uiPriority w:val="99"/>
    <w:semiHidden/>
    <w:unhideWhenUsed/>
    <w:rsid w:val="006021D2"/>
    <w:rPr>
      <w:b/>
      <w:bCs/>
    </w:rPr>
  </w:style>
  <w:style w:type="character" w:customStyle="1" w:styleId="afff5">
    <w:name w:val="Тема примечания Знак"/>
    <w:basedOn w:val="afff3"/>
    <w:link w:val="afff4"/>
    <w:uiPriority w:val="99"/>
    <w:semiHidden/>
    <w:rsid w:val="006021D2"/>
    <w:rPr>
      <w:rFonts w:asciiTheme="minorHAnsi" w:eastAsiaTheme="minorHAnsi" w:hAnsiTheme="minorHAnsi" w:cstheme="minorBidi"/>
      <w:b/>
      <w:bCs/>
      <w:lang w:eastAsia="en-US"/>
    </w:rPr>
  </w:style>
  <w:style w:type="paragraph" w:customStyle="1" w:styleId="formattext">
    <w:name w:val="formattext"/>
    <w:basedOn w:val="a"/>
    <w:rsid w:val="006021D2"/>
    <w:pPr>
      <w:suppressAutoHyphens w:val="0"/>
      <w:spacing w:before="100" w:beforeAutospacing="1" w:after="100" w:afterAutospacing="1"/>
    </w:pPr>
    <w:rPr>
      <w:lang w:eastAsia="ru-RU"/>
    </w:rPr>
  </w:style>
  <w:style w:type="paragraph" w:styleId="afff6">
    <w:name w:val="Revision"/>
    <w:hidden/>
    <w:uiPriority w:val="99"/>
    <w:semiHidden/>
    <w:rsid w:val="006021D2"/>
    <w:rPr>
      <w:rFonts w:asciiTheme="minorHAnsi" w:eastAsiaTheme="minorHAnsi" w:hAnsiTheme="minorHAnsi" w:cstheme="minorBidi"/>
      <w:sz w:val="22"/>
      <w:szCs w:val="22"/>
      <w:lang w:eastAsia="en-US"/>
    </w:rPr>
  </w:style>
  <w:style w:type="paragraph" w:customStyle="1" w:styleId="topleveltext">
    <w:name w:val="topleveltext"/>
    <w:basedOn w:val="a"/>
    <w:rsid w:val="006021D2"/>
    <w:pPr>
      <w:suppressAutoHyphens w:val="0"/>
      <w:spacing w:before="100" w:beforeAutospacing="1" w:after="100" w:afterAutospacing="1"/>
    </w:pPr>
    <w:rPr>
      <w:lang w:eastAsia="ru-RU"/>
    </w:rPr>
  </w:style>
  <w:style w:type="character" w:styleId="afff7">
    <w:name w:val="Placeholder Text"/>
    <w:basedOn w:val="a0"/>
    <w:uiPriority w:val="99"/>
    <w:semiHidden/>
    <w:rsid w:val="006021D2"/>
    <w:rPr>
      <w:color w:val="808080"/>
    </w:rPr>
  </w:style>
  <w:style w:type="character" w:customStyle="1" w:styleId="ttsub">
    <w:name w:val="ttsub"/>
    <w:rsid w:val="00D10323"/>
  </w:style>
  <w:style w:type="paragraph" w:customStyle="1" w:styleId="pj">
    <w:name w:val="pj"/>
    <w:basedOn w:val="a"/>
    <w:rsid w:val="00D974A2"/>
    <w:pPr>
      <w:suppressAutoHyphens w:val="0"/>
      <w:spacing w:before="100" w:beforeAutospacing="1" w:after="100" w:afterAutospacing="1"/>
    </w:pPr>
    <w:rPr>
      <w:lang w:eastAsia="ru-RU"/>
    </w:rPr>
  </w:style>
  <w:style w:type="paragraph" w:customStyle="1" w:styleId="TableContents">
    <w:name w:val="Table Contents"/>
    <w:basedOn w:val="a"/>
    <w:rsid w:val="0083508F"/>
    <w:pPr>
      <w:widowControl w:val="0"/>
      <w:suppressLineNumbers/>
      <w:autoSpaceDN w:val="0"/>
      <w:textAlignment w:val="baseline"/>
    </w:pPr>
    <w:rPr>
      <w:rFonts w:eastAsia="Andale Sans UI" w:cs="Tahoma"/>
      <w:kern w:val="3"/>
      <w:lang w:val="en-US" w:eastAsia="en-US" w:bidi="en-US"/>
    </w:rPr>
  </w:style>
  <w:style w:type="paragraph" w:customStyle="1" w:styleId="afff8">
    <w:name w:val="Таблицы (моноширинный)"/>
    <w:basedOn w:val="a"/>
    <w:next w:val="a"/>
    <w:uiPriority w:val="99"/>
    <w:rsid w:val="0083508F"/>
    <w:pPr>
      <w:suppressAutoHyphens w:val="0"/>
      <w:autoSpaceDE w:val="0"/>
      <w:autoSpaceDN w:val="0"/>
      <w:adjustRightInd w:val="0"/>
    </w:pPr>
    <w:rPr>
      <w:rFonts w:ascii="Courier New" w:hAnsi="Courier New" w:cs="Courier New"/>
      <w:lang w:eastAsia="ru-RU"/>
    </w:rPr>
  </w:style>
  <w:style w:type="table" w:customStyle="1" w:styleId="1d">
    <w:name w:val="Сетка таблицы1"/>
    <w:basedOn w:val="a1"/>
    <w:next w:val="afff0"/>
    <w:uiPriority w:val="59"/>
    <w:rsid w:val="00F94A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link w:val="9"/>
    <w:rsid w:val="00B40AEC"/>
    <w:rPr>
      <w:rFonts w:ascii="Arial" w:hAnsi="Arial" w:cs="Arial"/>
      <w:sz w:val="22"/>
      <w:szCs w:val="22"/>
      <w:lang w:eastAsia="ar-SA"/>
    </w:rPr>
  </w:style>
  <w:style w:type="paragraph" w:customStyle="1" w:styleId="afff9">
    <w:basedOn w:val="12"/>
    <w:next w:val="ac"/>
    <w:link w:val="afffa"/>
    <w:qFormat/>
    <w:rsid w:val="00B40AEC"/>
  </w:style>
  <w:style w:type="character" w:customStyle="1" w:styleId="afffa">
    <w:name w:val="Название Знак"/>
    <w:link w:val="afff9"/>
    <w:rsid w:val="00B40AEC"/>
    <w:rPr>
      <w:rFonts w:ascii="Arial" w:eastAsia="MS Mincho" w:hAnsi="Arial" w:cs="Tahoma"/>
      <w:sz w:val="28"/>
      <w:szCs w:val="28"/>
      <w:lang w:eastAsia="ar-SA"/>
    </w:rPr>
  </w:style>
  <w:style w:type="character" w:customStyle="1" w:styleId="af7">
    <w:name w:val="Красная строка Знак"/>
    <w:link w:val="af6"/>
    <w:rsid w:val="00B40AEC"/>
    <w:rPr>
      <w:sz w:val="24"/>
      <w:szCs w:val="24"/>
      <w:lang w:eastAsia="ar-SA"/>
    </w:rPr>
  </w:style>
  <w:style w:type="character" w:customStyle="1" w:styleId="211">
    <w:name w:val="Основной текст с отступом 2 Знак1"/>
    <w:uiPriority w:val="99"/>
    <w:semiHidden/>
    <w:rsid w:val="00B40AEC"/>
    <w:rPr>
      <w:rFonts w:ascii="Times New Roman" w:eastAsia="Times New Roman" w:hAnsi="Times New Roman" w:cs="Times New Roman"/>
      <w:sz w:val="24"/>
      <w:szCs w:val="24"/>
      <w:lang w:eastAsia="ar-SA"/>
    </w:rPr>
  </w:style>
  <w:style w:type="character" w:customStyle="1" w:styleId="affd">
    <w:name w:val="Без интервала Знак"/>
    <w:link w:val="affc"/>
    <w:uiPriority w:val="99"/>
    <w:locked/>
    <w:rsid w:val="00B40AEC"/>
  </w:style>
  <w:style w:type="paragraph" w:customStyle="1" w:styleId="Style3">
    <w:name w:val="Style3"/>
    <w:basedOn w:val="a"/>
    <w:uiPriority w:val="99"/>
    <w:rsid w:val="00B40AEC"/>
    <w:pPr>
      <w:widowControl w:val="0"/>
      <w:suppressAutoHyphens w:val="0"/>
      <w:autoSpaceDE w:val="0"/>
      <w:autoSpaceDN w:val="0"/>
      <w:adjustRightInd w:val="0"/>
      <w:spacing w:line="355" w:lineRule="exact"/>
      <w:jc w:val="center"/>
    </w:pPr>
    <w:rPr>
      <w:lang w:eastAsia="ru-RU"/>
    </w:rPr>
  </w:style>
  <w:style w:type="character" w:customStyle="1" w:styleId="FontStyle11">
    <w:name w:val="Font Style11"/>
    <w:uiPriority w:val="99"/>
    <w:rsid w:val="00B40AEC"/>
    <w:rPr>
      <w:rFonts w:ascii="Times New Roman" w:hAnsi="Times New Roman" w:cs="Times New Roman"/>
      <w:b/>
      <w:bCs/>
      <w:sz w:val="26"/>
      <w:szCs w:val="26"/>
    </w:rPr>
  </w:style>
  <w:style w:type="paragraph" w:customStyle="1" w:styleId="Style4">
    <w:name w:val="Style4"/>
    <w:basedOn w:val="a"/>
    <w:uiPriority w:val="99"/>
    <w:rsid w:val="00B40AEC"/>
    <w:pPr>
      <w:widowControl w:val="0"/>
      <w:suppressAutoHyphens w:val="0"/>
      <w:autoSpaceDE w:val="0"/>
      <w:autoSpaceDN w:val="0"/>
      <w:adjustRightInd w:val="0"/>
      <w:spacing w:line="230" w:lineRule="exact"/>
    </w:pPr>
    <w:rPr>
      <w:lang w:eastAsia="ru-RU"/>
    </w:rPr>
  </w:style>
  <w:style w:type="paragraph" w:customStyle="1" w:styleId="Style5">
    <w:name w:val="Style5"/>
    <w:basedOn w:val="a"/>
    <w:uiPriority w:val="99"/>
    <w:rsid w:val="00B40AEC"/>
    <w:pPr>
      <w:widowControl w:val="0"/>
      <w:suppressAutoHyphens w:val="0"/>
      <w:autoSpaceDE w:val="0"/>
      <w:autoSpaceDN w:val="0"/>
      <w:adjustRightInd w:val="0"/>
      <w:spacing w:line="221" w:lineRule="exact"/>
      <w:ind w:firstLine="86"/>
    </w:pPr>
    <w:rPr>
      <w:lang w:eastAsia="ru-RU"/>
    </w:rPr>
  </w:style>
  <w:style w:type="character" w:customStyle="1" w:styleId="FontStyle15">
    <w:name w:val="Font Style15"/>
    <w:uiPriority w:val="99"/>
    <w:rsid w:val="00B40AEC"/>
    <w:rPr>
      <w:rFonts w:ascii="Times New Roman" w:hAnsi="Times New Roman" w:cs="Times New Roman"/>
      <w:b/>
      <w:bCs/>
      <w:sz w:val="18"/>
      <w:szCs w:val="18"/>
    </w:rPr>
  </w:style>
  <w:style w:type="paragraph" w:customStyle="1" w:styleId="Style7">
    <w:name w:val="Style7"/>
    <w:basedOn w:val="a"/>
    <w:uiPriority w:val="99"/>
    <w:rsid w:val="00B40AEC"/>
    <w:pPr>
      <w:widowControl w:val="0"/>
      <w:suppressAutoHyphens w:val="0"/>
      <w:autoSpaceDE w:val="0"/>
      <w:autoSpaceDN w:val="0"/>
      <w:adjustRightInd w:val="0"/>
    </w:pPr>
    <w:rPr>
      <w:lang w:eastAsia="ru-RU"/>
    </w:rPr>
  </w:style>
  <w:style w:type="character" w:customStyle="1" w:styleId="FontStyle17">
    <w:name w:val="Font Style17"/>
    <w:uiPriority w:val="99"/>
    <w:rsid w:val="00B40AEC"/>
    <w:rPr>
      <w:rFonts w:ascii="Times New Roman" w:hAnsi="Times New Roman" w:cs="Times New Roman"/>
      <w:sz w:val="20"/>
      <w:szCs w:val="20"/>
    </w:rPr>
  </w:style>
  <w:style w:type="paragraph" w:customStyle="1" w:styleId="p4">
    <w:name w:val="p4"/>
    <w:basedOn w:val="a"/>
    <w:rsid w:val="00B40AEC"/>
    <w:pPr>
      <w:suppressAutoHyphens w:val="0"/>
      <w:spacing w:before="100" w:beforeAutospacing="1" w:after="100" w:afterAutospacing="1"/>
    </w:pPr>
    <w:rPr>
      <w:lang w:eastAsia="ru-RU"/>
    </w:rPr>
  </w:style>
  <w:style w:type="character" w:customStyle="1" w:styleId="s10">
    <w:name w:val="s1"/>
    <w:basedOn w:val="a0"/>
    <w:rsid w:val="00B40AEC"/>
  </w:style>
  <w:style w:type="character" w:customStyle="1" w:styleId="s2">
    <w:name w:val="s2"/>
    <w:basedOn w:val="a0"/>
    <w:rsid w:val="00B40AEC"/>
  </w:style>
  <w:style w:type="paragraph" w:customStyle="1" w:styleId="p5">
    <w:name w:val="p5"/>
    <w:basedOn w:val="a"/>
    <w:rsid w:val="00B40AEC"/>
    <w:pPr>
      <w:suppressAutoHyphens w:val="0"/>
      <w:spacing w:before="100" w:beforeAutospacing="1" w:after="100" w:afterAutospacing="1"/>
    </w:pPr>
    <w:rPr>
      <w:lang w:eastAsia="ru-RU"/>
    </w:rPr>
  </w:style>
  <w:style w:type="character" w:styleId="afffb">
    <w:name w:val="Intense Emphasis"/>
    <w:uiPriority w:val="21"/>
    <w:qFormat/>
    <w:rsid w:val="00B40AEC"/>
    <w:rPr>
      <w:b/>
      <w:bCs/>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1162">
      <w:bodyDiv w:val="1"/>
      <w:marLeft w:val="0"/>
      <w:marRight w:val="0"/>
      <w:marTop w:val="0"/>
      <w:marBottom w:val="0"/>
      <w:divBdr>
        <w:top w:val="none" w:sz="0" w:space="0" w:color="auto"/>
        <w:left w:val="none" w:sz="0" w:space="0" w:color="auto"/>
        <w:bottom w:val="none" w:sz="0" w:space="0" w:color="auto"/>
        <w:right w:val="none" w:sz="0" w:space="0" w:color="auto"/>
      </w:divBdr>
    </w:div>
    <w:div w:id="172381040">
      <w:bodyDiv w:val="1"/>
      <w:marLeft w:val="0"/>
      <w:marRight w:val="0"/>
      <w:marTop w:val="0"/>
      <w:marBottom w:val="0"/>
      <w:divBdr>
        <w:top w:val="none" w:sz="0" w:space="0" w:color="auto"/>
        <w:left w:val="none" w:sz="0" w:space="0" w:color="auto"/>
        <w:bottom w:val="none" w:sz="0" w:space="0" w:color="auto"/>
        <w:right w:val="none" w:sz="0" w:space="0" w:color="auto"/>
      </w:divBdr>
    </w:div>
    <w:div w:id="200289910">
      <w:bodyDiv w:val="1"/>
      <w:marLeft w:val="0"/>
      <w:marRight w:val="0"/>
      <w:marTop w:val="0"/>
      <w:marBottom w:val="0"/>
      <w:divBdr>
        <w:top w:val="none" w:sz="0" w:space="0" w:color="auto"/>
        <w:left w:val="none" w:sz="0" w:space="0" w:color="auto"/>
        <w:bottom w:val="none" w:sz="0" w:space="0" w:color="auto"/>
        <w:right w:val="none" w:sz="0" w:space="0" w:color="auto"/>
      </w:divBdr>
    </w:div>
    <w:div w:id="277488435">
      <w:bodyDiv w:val="1"/>
      <w:marLeft w:val="0"/>
      <w:marRight w:val="0"/>
      <w:marTop w:val="0"/>
      <w:marBottom w:val="0"/>
      <w:divBdr>
        <w:top w:val="none" w:sz="0" w:space="0" w:color="auto"/>
        <w:left w:val="none" w:sz="0" w:space="0" w:color="auto"/>
        <w:bottom w:val="none" w:sz="0" w:space="0" w:color="auto"/>
        <w:right w:val="none" w:sz="0" w:space="0" w:color="auto"/>
      </w:divBdr>
    </w:div>
    <w:div w:id="397216119">
      <w:bodyDiv w:val="1"/>
      <w:marLeft w:val="0"/>
      <w:marRight w:val="0"/>
      <w:marTop w:val="0"/>
      <w:marBottom w:val="0"/>
      <w:divBdr>
        <w:top w:val="none" w:sz="0" w:space="0" w:color="auto"/>
        <w:left w:val="none" w:sz="0" w:space="0" w:color="auto"/>
        <w:bottom w:val="none" w:sz="0" w:space="0" w:color="auto"/>
        <w:right w:val="none" w:sz="0" w:space="0" w:color="auto"/>
      </w:divBdr>
    </w:div>
    <w:div w:id="493573196">
      <w:bodyDiv w:val="1"/>
      <w:marLeft w:val="0"/>
      <w:marRight w:val="0"/>
      <w:marTop w:val="0"/>
      <w:marBottom w:val="0"/>
      <w:divBdr>
        <w:top w:val="none" w:sz="0" w:space="0" w:color="auto"/>
        <w:left w:val="none" w:sz="0" w:space="0" w:color="auto"/>
        <w:bottom w:val="none" w:sz="0" w:space="0" w:color="auto"/>
        <w:right w:val="none" w:sz="0" w:space="0" w:color="auto"/>
      </w:divBdr>
    </w:div>
    <w:div w:id="661931021">
      <w:bodyDiv w:val="1"/>
      <w:marLeft w:val="0"/>
      <w:marRight w:val="0"/>
      <w:marTop w:val="0"/>
      <w:marBottom w:val="0"/>
      <w:divBdr>
        <w:top w:val="none" w:sz="0" w:space="0" w:color="auto"/>
        <w:left w:val="none" w:sz="0" w:space="0" w:color="auto"/>
        <w:bottom w:val="none" w:sz="0" w:space="0" w:color="auto"/>
        <w:right w:val="none" w:sz="0" w:space="0" w:color="auto"/>
      </w:divBdr>
    </w:div>
    <w:div w:id="842936082">
      <w:bodyDiv w:val="1"/>
      <w:marLeft w:val="0"/>
      <w:marRight w:val="0"/>
      <w:marTop w:val="0"/>
      <w:marBottom w:val="0"/>
      <w:divBdr>
        <w:top w:val="none" w:sz="0" w:space="0" w:color="auto"/>
        <w:left w:val="none" w:sz="0" w:space="0" w:color="auto"/>
        <w:bottom w:val="none" w:sz="0" w:space="0" w:color="auto"/>
        <w:right w:val="none" w:sz="0" w:space="0" w:color="auto"/>
      </w:divBdr>
    </w:div>
    <w:div w:id="1030255291">
      <w:bodyDiv w:val="1"/>
      <w:marLeft w:val="0"/>
      <w:marRight w:val="0"/>
      <w:marTop w:val="0"/>
      <w:marBottom w:val="0"/>
      <w:divBdr>
        <w:top w:val="none" w:sz="0" w:space="0" w:color="auto"/>
        <w:left w:val="none" w:sz="0" w:space="0" w:color="auto"/>
        <w:bottom w:val="none" w:sz="0" w:space="0" w:color="auto"/>
        <w:right w:val="none" w:sz="0" w:space="0" w:color="auto"/>
      </w:divBdr>
    </w:div>
    <w:div w:id="1046953156">
      <w:bodyDiv w:val="1"/>
      <w:marLeft w:val="0"/>
      <w:marRight w:val="0"/>
      <w:marTop w:val="0"/>
      <w:marBottom w:val="0"/>
      <w:divBdr>
        <w:top w:val="none" w:sz="0" w:space="0" w:color="auto"/>
        <w:left w:val="none" w:sz="0" w:space="0" w:color="auto"/>
        <w:bottom w:val="none" w:sz="0" w:space="0" w:color="auto"/>
        <w:right w:val="none" w:sz="0" w:space="0" w:color="auto"/>
      </w:divBdr>
    </w:div>
    <w:div w:id="1095859893">
      <w:bodyDiv w:val="1"/>
      <w:marLeft w:val="0"/>
      <w:marRight w:val="0"/>
      <w:marTop w:val="0"/>
      <w:marBottom w:val="0"/>
      <w:divBdr>
        <w:top w:val="none" w:sz="0" w:space="0" w:color="auto"/>
        <w:left w:val="none" w:sz="0" w:space="0" w:color="auto"/>
        <w:bottom w:val="none" w:sz="0" w:space="0" w:color="auto"/>
        <w:right w:val="none" w:sz="0" w:space="0" w:color="auto"/>
      </w:divBdr>
    </w:div>
    <w:div w:id="1167786357">
      <w:bodyDiv w:val="1"/>
      <w:marLeft w:val="0"/>
      <w:marRight w:val="0"/>
      <w:marTop w:val="0"/>
      <w:marBottom w:val="0"/>
      <w:divBdr>
        <w:top w:val="none" w:sz="0" w:space="0" w:color="auto"/>
        <w:left w:val="none" w:sz="0" w:space="0" w:color="auto"/>
        <w:bottom w:val="none" w:sz="0" w:space="0" w:color="auto"/>
        <w:right w:val="none" w:sz="0" w:space="0" w:color="auto"/>
      </w:divBdr>
    </w:div>
    <w:div w:id="1169835451">
      <w:bodyDiv w:val="1"/>
      <w:marLeft w:val="0"/>
      <w:marRight w:val="0"/>
      <w:marTop w:val="0"/>
      <w:marBottom w:val="0"/>
      <w:divBdr>
        <w:top w:val="none" w:sz="0" w:space="0" w:color="auto"/>
        <w:left w:val="none" w:sz="0" w:space="0" w:color="auto"/>
        <w:bottom w:val="none" w:sz="0" w:space="0" w:color="auto"/>
        <w:right w:val="none" w:sz="0" w:space="0" w:color="auto"/>
      </w:divBdr>
    </w:div>
    <w:div w:id="1199203804">
      <w:bodyDiv w:val="1"/>
      <w:marLeft w:val="0"/>
      <w:marRight w:val="0"/>
      <w:marTop w:val="0"/>
      <w:marBottom w:val="0"/>
      <w:divBdr>
        <w:top w:val="none" w:sz="0" w:space="0" w:color="auto"/>
        <w:left w:val="none" w:sz="0" w:space="0" w:color="auto"/>
        <w:bottom w:val="none" w:sz="0" w:space="0" w:color="auto"/>
        <w:right w:val="none" w:sz="0" w:space="0" w:color="auto"/>
      </w:divBdr>
    </w:div>
    <w:div w:id="1298680700">
      <w:bodyDiv w:val="1"/>
      <w:marLeft w:val="0"/>
      <w:marRight w:val="0"/>
      <w:marTop w:val="0"/>
      <w:marBottom w:val="0"/>
      <w:divBdr>
        <w:top w:val="none" w:sz="0" w:space="0" w:color="auto"/>
        <w:left w:val="none" w:sz="0" w:space="0" w:color="auto"/>
        <w:bottom w:val="none" w:sz="0" w:space="0" w:color="auto"/>
        <w:right w:val="none" w:sz="0" w:space="0" w:color="auto"/>
      </w:divBdr>
    </w:div>
    <w:div w:id="1406302003">
      <w:bodyDiv w:val="1"/>
      <w:marLeft w:val="0"/>
      <w:marRight w:val="0"/>
      <w:marTop w:val="0"/>
      <w:marBottom w:val="0"/>
      <w:divBdr>
        <w:top w:val="none" w:sz="0" w:space="0" w:color="auto"/>
        <w:left w:val="none" w:sz="0" w:space="0" w:color="auto"/>
        <w:bottom w:val="none" w:sz="0" w:space="0" w:color="auto"/>
        <w:right w:val="none" w:sz="0" w:space="0" w:color="auto"/>
      </w:divBdr>
    </w:div>
    <w:div w:id="1411082809">
      <w:bodyDiv w:val="1"/>
      <w:marLeft w:val="0"/>
      <w:marRight w:val="0"/>
      <w:marTop w:val="0"/>
      <w:marBottom w:val="0"/>
      <w:divBdr>
        <w:top w:val="none" w:sz="0" w:space="0" w:color="auto"/>
        <w:left w:val="none" w:sz="0" w:space="0" w:color="auto"/>
        <w:bottom w:val="none" w:sz="0" w:space="0" w:color="auto"/>
        <w:right w:val="none" w:sz="0" w:space="0" w:color="auto"/>
      </w:divBdr>
    </w:div>
    <w:div w:id="1491558097">
      <w:bodyDiv w:val="1"/>
      <w:marLeft w:val="0"/>
      <w:marRight w:val="0"/>
      <w:marTop w:val="0"/>
      <w:marBottom w:val="0"/>
      <w:divBdr>
        <w:top w:val="none" w:sz="0" w:space="0" w:color="auto"/>
        <w:left w:val="none" w:sz="0" w:space="0" w:color="auto"/>
        <w:bottom w:val="none" w:sz="0" w:space="0" w:color="auto"/>
        <w:right w:val="none" w:sz="0" w:space="0" w:color="auto"/>
      </w:divBdr>
    </w:div>
    <w:div w:id="1630430944">
      <w:bodyDiv w:val="1"/>
      <w:marLeft w:val="0"/>
      <w:marRight w:val="0"/>
      <w:marTop w:val="0"/>
      <w:marBottom w:val="0"/>
      <w:divBdr>
        <w:top w:val="none" w:sz="0" w:space="0" w:color="auto"/>
        <w:left w:val="none" w:sz="0" w:space="0" w:color="auto"/>
        <w:bottom w:val="none" w:sz="0" w:space="0" w:color="auto"/>
        <w:right w:val="none" w:sz="0" w:space="0" w:color="auto"/>
      </w:divBdr>
    </w:div>
    <w:div w:id="1630471079">
      <w:bodyDiv w:val="1"/>
      <w:marLeft w:val="0"/>
      <w:marRight w:val="0"/>
      <w:marTop w:val="0"/>
      <w:marBottom w:val="0"/>
      <w:divBdr>
        <w:top w:val="none" w:sz="0" w:space="0" w:color="auto"/>
        <w:left w:val="none" w:sz="0" w:space="0" w:color="auto"/>
        <w:bottom w:val="none" w:sz="0" w:space="0" w:color="auto"/>
        <w:right w:val="none" w:sz="0" w:space="0" w:color="auto"/>
      </w:divBdr>
    </w:div>
    <w:div w:id="1675574580">
      <w:bodyDiv w:val="1"/>
      <w:marLeft w:val="0"/>
      <w:marRight w:val="0"/>
      <w:marTop w:val="0"/>
      <w:marBottom w:val="0"/>
      <w:divBdr>
        <w:top w:val="none" w:sz="0" w:space="0" w:color="auto"/>
        <w:left w:val="none" w:sz="0" w:space="0" w:color="auto"/>
        <w:bottom w:val="none" w:sz="0" w:space="0" w:color="auto"/>
        <w:right w:val="none" w:sz="0" w:space="0" w:color="auto"/>
      </w:divBdr>
    </w:div>
    <w:div w:id="1730379237">
      <w:bodyDiv w:val="1"/>
      <w:marLeft w:val="0"/>
      <w:marRight w:val="0"/>
      <w:marTop w:val="0"/>
      <w:marBottom w:val="0"/>
      <w:divBdr>
        <w:top w:val="none" w:sz="0" w:space="0" w:color="auto"/>
        <w:left w:val="none" w:sz="0" w:space="0" w:color="auto"/>
        <w:bottom w:val="none" w:sz="0" w:space="0" w:color="auto"/>
        <w:right w:val="none" w:sz="0" w:space="0" w:color="auto"/>
      </w:divBdr>
    </w:div>
    <w:div w:id="1878200622">
      <w:bodyDiv w:val="1"/>
      <w:marLeft w:val="0"/>
      <w:marRight w:val="0"/>
      <w:marTop w:val="0"/>
      <w:marBottom w:val="0"/>
      <w:divBdr>
        <w:top w:val="none" w:sz="0" w:space="0" w:color="auto"/>
        <w:left w:val="none" w:sz="0" w:space="0" w:color="auto"/>
        <w:bottom w:val="none" w:sz="0" w:space="0" w:color="auto"/>
        <w:right w:val="none" w:sz="0" w:space="0" w:color="auto"/>
      </w:divBdr>
    </w:div>
    <w:div w:id="1914969280">
      <w:bodyDiv w:val="1"/>
      <w:marLeft w:val="0"/>
      <w:marRight w:val="0"/>
      <w:marTop w:val="0"/>
      <w:marBottom w:val="0"/>
      <w:divBdr>
        <w:top w:val="none" w:sz="0" w:space="0" w:color="auto"/>
        <w:left w:val="none" w:sz="0" w:space="0" w:color="auto"/>
        <w:bottom w:val="none" w:sz="0" w:space="0" w:color="auto"/>
        <w:right w:val="none" w:sz="0" w:space="0" w:color="auto"/>
      </w:divBdr>
    </w:div>
    <w:div w:id="2042245726">
      <w:bodyDiv w:val="1"/>
      <w:marLeft w:val="0"/>
      <w:marRight w:val="0"/>
      <w:marTop w:val="0"/>
      <w:marBottom w:val="0"/>
      <w:divBdr>
        <w:top w:val="none" w:sz="0" w:space="0" w:color="auto"/>
        <w:left w:val="none" w:sz="0" w:space="0" w:color="auto"/>
        <w:bottom w:val="none" w:sz="0" w:space="0" w:color="auto"/>
        <w:right w:val="none" w:sz="0" w:space="0" w:color="auto"/>
      </w:divBdr>
    </w:div>
    <w:div w:id="2091582649">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3089041EA9CE86D0199C06FB2DEDB667E996E4B663E5A8EDF40FFFAA071EF3411E7570D274AB091R0c5L" TargetMode="External"/><Relationship Id="rId18" Type="http://schemas.openxmlformats.org/officeDocument/2006/relationships/hyperlink" Target="consultantplus://offline/ref=66A4E25CC08AC778285BA521A02D9C68604B5164435EE5B27371403E57AA0C6E8133FBA032D0ZCQ5H" TargetMode="External"/><Relationship Id="rId26" Type="http://schemas.openxmlformats.org/officeDocument/2006/relationships/hyperlink" Target="consultantplus://offline/ref=66A4E25CC08AC778285BA521A02D9C68604B5164435EE5B27371403E57AA0C6E8133FBA032DDZCQ7H" TargetMode="External"/><Relationship Id="rId39" Type="http://schemas.openxmlformats.org/officeDocument/2006/relationships/hyperlink" Target="consultantplus://offline/ref=32B0814AF5D3D8CEF875356FCB404E4945573E6E2238299CDDDF271C6A1DDDE7C81E2EC40D53f113H" TargetMode="External"/><Relationship Id="rId3" Type="http://schemas.openxmlformats.org/officeDocument/2006/relationships/styles" Target="styles.xml"/><Relationship Id="rId21" Type="http://schemas.openxmlformats.org/officeDocument/2006/relationships/hyperlink" Target="consultantplus://offline/ref=66A4E25CC08AC778285BA521A02D9C68604A58644F5AE5B27371403E57AA0C6E8133FBA034D7ZCQ1H" TargetMode="External"/><Relationship Id="rId34" Type="http://schemas.openxmlformats.org/officeDocument/2006/relationships/hyperlink" Target="http://www.garant.ru/products/ipo/prime/doc/71476966/" TargetMode="External"/><Relationship Id="rId42" Type="http://schemas.openxmlformats.org/officeDocument/2006/relationships/hyperlink" Target="consultantplus://offline/ref=66A4E25CC08AC778285BA521A02D9C68604B5164435EE5B27371403E57AA0C6E8133FBA032D0ZCQ5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66A4E25CC08AC778285BA521A02D9C68604B5164435EE5B27371403E57AA0C6E8133FBA332D4C926ZBQ6H" TargetMode="External"/><Relationship Id="rId25" Type="http://schemas.openxmlformats.org/officeDocument/2006/relationships/hyperlink" Target="consultantplus://offline/ref=66A4E25CC08AC778285BA521A02D9C68604B5164435EE5B27371403E57AA0C6E8133FBA032D2ZCQ3H" TargetMode="External"/><Relationship Id="rId33" Type="http://schemas.openxmlformats.org/officeDocument/2006/relationships/hyperlink" Target="http://www.garant.ru/products/ipo/prime/doc/71476966/" TargetMode="External"/><Relationship Id="rId38" Type="http://schemas.openxmlformats.org/officeDocument/2006/relationships/hyperlink" Target="consultantplus://offline/ref=32B0814AF5D3D8CEF875356FCB404E49455731642E3D299CDDDF271C6A1DDDE7C81E2EC00Df513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C2C83304E8BAB89E2333FDBE62798E5D848813357A2F6EF8E5599D64065FD1CE2BC5BE91051EE9B2Y4M" TargetMode="External"/><Relationship Id="rId20" Type="http://schemas.openxmlformats.org/officeDocument/2006/relationships/hyperlink" Target="consultantplus://offline/ref=66A4E25CC08AC778285BA521A02D9C68604B5164435EE5B27371403E57AA0C6E8133FBA032DDZCQ7H" TargetMode="External"/><Relationship Id="rId29" Type="http://schemas.openxmlformats.org/officeDocument/2006/relationships/hyperlink" Target="consultantplus://offline/ref=B4AD8D930238F7B31D588C7097510AC56834F4EEC87D2B5A386D307D50D128C2096D93CFFC627DD66B47G" TargetMode="External"/><Relationship Id="rId41" Type="http://schemas.openxmlformats.org/officeDocument/2006/relationships/hyperlink" Target="consultantplus://offline/ref=66A4E25CC08AC778285BA521A02D9C68604B5164435EE5B27371403E57AA0C6E8133FBA332D4C926ZBQ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ks.rk.gov.ru" TargetMode="External"/><Relationship Id="rId24" Type="http://schemas.openxmlformats.org/officeDocument/2006/relationships/hyperlink" Target="consultantplus://offline/ref=66A4E25CC08AC778285BA521A02D9C68604B5164435EE5B27371403E57AA0C6E8133FBA032D0ZCQ5H" TargetMode="External"/><Relationship Id="rId32" Type="http://schemas.openxmlformats.org/officeDocument/2006/relationships/footer" Target="footer5.xml"/><Relationship Id="rId37" Type="http://schemas.openxmlformats.org/officeDocument/2006/relationships/hyperlink" Target="consultantplus://offline/ref=0C47DD2721C1B469C654FCD0C17AFA6B69157A75F1A30A39159A8982512CDAC6500D329669CB689DvCF1R" TargetMode="External"/><Relationship Id="rId40" Type="http://schemas.openxmlformats.org/officeDocument/2006/relationships/hyperlink" Target="consultantplus://offline/ref=32B0814AF5D3D8CEF875356FCB404E4945573E6E2238299CDDDF271C6A1DDDE7C81E2EC40D51f114H" TargetMode="External"/><Relationship Id="rId45" Type="http://schemas.openxmlformats.org/officeDocument/2006/relationships/hyperlink" Target="consultantplus://offline/ref=66A4E25CC08AC778285BA521A02D9C68604A58644F5AE5B27371403E57AA0C6E8133FBA034D7ZCQ1H" TargetMode="External"/><Relationship Id="rId5" Type="http://schemas.openxmlformats.org/officeDocument/2006/relationships/webSettings" Target="webSettings.xml"/><Relationship Id="rId15" Type="http://schemas.openxmlformats.org/officeDocument/2006/relationships/hyperlink" Target="consultantplus://offline/ref=6A483D437AE262CAC1A422DECFC435FCF8192DE96EB255C36FA3F9B8EA8A4DF894B7843D1722s8x9H" TargetMode="External"/><Relationship Id="rId23" Type="http://schemas.openxmlformats.org/officeDocument/2006/relationships/hyperlink" Target="consultantplus://offline/ref=66A4E25CC08AC778285BA521A02D9C68604B5164435EE5B27371403E57AA0C6E8133FBA332D4C926ZBQ6H" TargetMode="External"/><Relationship Id="rId28" Type="http://schemas.openxmlformats.org/officeDocument/2006/relationships/hyperlink" Target="consultantplus://offline/ref=1B17E6D19D329777167E36A71F742C0C0294FBD1F717509D2FBD088069A64875022A12F3374FE2D2Z5kFI" TargetMode="External"/><Relationship Id="rId36"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consultantplus://offline/ref=66A4E25CC08AC778285BA521A02D9C68604B5164435EE5B27371403E57AA0C6E8133FBA032D2ZCQ3H" TargetMode="External"/><Relationship Id="rId31" Type="http://schemas.openxmlformats.org/officeDocument/2006/relationships/header" Target="header1.xml"/><Relationship Id="rId44" Type="http://schemas.openxmlformats.org/officeDocument/2006/relationships/hyperlink" Target="consultantplus://offline/ref=66A4E25CC08AC778285BA521A02D9C68604B5164435EE5B27371403E57AA0C6E8133FBA032DDZCQ7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3089041EA9CE86D0199C06FB2DEDB667E996E4B663E5A8EDF40FFFAA071EF3411E7570D274AB090R0c4L" TargetMode="External"/><Relationship Id="rId22" Type="http://schemas.openxmlformats.org/officeDocument/2006/relationships/footer" Target="footer4.xml"/><Relationship Id="rId27" Type="http://schemas.openxmlformats.org/officeDocument/2006/relationships/hyperlink" Target="consultantplus://offline/ref=66A4E25CC08AC778285BA521A02D9C68604A58644F5AE5B27371403E57AA0C6E8133FBA034D7ZCQ1H" TargetMode="External"/><Relationship Id="rId30" Type="http://schemas.openxmlformats.org/officeDocument/2006/relationships/hyperlink" Target="consultantplus://offline/ref=B4AD8D930238F7B31D588C7097510AC56834F7EDCC7E2B5A386D307D50D128C2096D93CFFC637ED36B4AG" TargetMode="External"/><Relationship Id="rId35" Type="http://schemas.openxmlformats.org/officeDocument/2006/relationships/hyperlink" Target="http://www.garant.ru/products/ipo/prime/doc/71476966/" TargetMode="External"/><Relationship Id="rId43" Type="http://schemas.openxmlformats.org/officeDocument/2006/relationships/hyperlink" Target="consultantplus://offline/ref=66A4E25CC08AC778285BA521A02D9C68604B5164435EE5B27371403E57AA0C6E8133FBA032D2ZC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A14DD-3005-4E0C-88F0-880CB289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24062</Words>
  <Characters>137155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160896</CharactersWithSpaces>
  <SharedDoc>false</SharedDoc>
  <HLinks>
    <vt:vector size="288" baseType="variant">
      <vt:variant>
        <vt:i4>8192050</vt:i4>
      </vt:variant>
      <vt:variant>
        <vt:i4>144</vt:i4>
      </vt:variant>
      <vt:variant>
        <vt:i4>0</vt:i4>
      </vt:variant>
      <vt:variant>
        <vt:i4>5</vt:i4>
      </vt:variant>
      <vt:variant>
        <vt:lpwstr>consultantplus://offline/ref=8C41AF8ABEA6E811F9D220DE1A4F30B31A19B5B36FDBE7A22AE6F5B71EC838C483E11E7651CE523E68f7G</vt:lpwstr>
      </vt:variant>
      <vt:variant>
        <vt:lpwstr/>
      </vt:variant>
      <vt:variant>
        <vt:i4>6357054</vt:i4>
      </vt:variant>
      <vt:variant>
        <vt:i4>141</vt:i4>
      </vt:variant>
      <vt:variant>
        <vt:i4>0</vt:i4>
      </vt:variant>
      <vt:variant>
        <vt:i4>5</vt:i4>
      </vt:variant>
      <vt:variant>
        <vt:lpwstr>consultantplus://offline/ref=5DF248850EFA273108AB4289AA0DC8840091683BA3E2BC66AA69BD68E96BDD74FC20CF8C1DF99140a0WDF</vt:lpwstr>
      </vt:variant>
      <vt:variant>
        <vt:lpwstr/>
      </vt:variant>
      <vt:variant>
        <vt:i4>6357054</vt:i4>
      </vt:variant>
      <vt:variant>
        <vt:i4>138</vt:i4>
      </vt:variant>
      <vt:variant>
        <vt:i4>0</vt:i4>
      </vt:variant>
      <vt:variant>
        <vt:i4>5</vt:i4>
      </vt:variant>
      <vt:variant>
        <vt:lpwstr>consultantplus://offline/ref=5DF248850EFA273108AB4289AA0DC8840091683BA3E2BC66AA69BD68E96BDD74FC20CF8C1DF99140a0WDF</vt:lpwstr>
      </vt:variant>
      <vt:variant>
        <vt:lpwstr/>
      </vt:variant>
      <vt:variant>
        <vt:i4>3014758</vt:i4>
      </vt:variant>
      <vt:variant>
        <vt:i4>135</vt:i4>
      </vt:variant>
      <vt:variant>
        <vt:i4>0</vt:i4>
      </vt:variant>
      <vt:variant>
        <vt:i4>5</vt:i4>
      </vt:variant>
      <vt:variant>
        <vt:lpwstr>consultantplus://offline/ref=66A4E25CC08AC778285BA521A02D9C68604A58644F5AE5B27371403E57AA0C6E8133FBA034D7ZCQ1H</vt:lpwstr>
      </vt:variant>
      <vt:variant>
        <vt:lpwstr/>
      </vt:variant>
      <vt:variant>
        <vt:i4>3014766</vt:i4>
      </vt:variant>
      <vt:variant>
        <vt:i4>132</vt:i4>
      </vt:variant>
      <vt:variant>
        <vt:i4>0</vt:i4>
      </vt:variant>
      <vt:variant>
        <vt:i4>5</vt:i4>
      </vt:variant>
      <vt:variant>
        <vt:lpwstr>consultantplus://offline/ref=66A4E25CC08AC778285BA521A02D9C68604B5164435EE5B27371403E57AA0C6E8133FBA032DDZCQ7H</vt:lpwstr>
      </vt:variant>
      <vt:variant>
        <vt:lpwstr/>
      </vt:variant>
      <vt:variant>
        <vt:i4>3014716</vt:i4>
      </vt:variant>
      <vt:variant>
        <vt:i4>129</vt:i4>
      </vt:variant>
      <vt:variant>
        <vt:i4>0</vt:i4>
      </vt:variant>
      <vt:variant>
        <vt:i4>5</vt:i4>
      </vt:variant>
      <vt:variant>
        <vt:lpwstr>consultantplus://offline/ref=66A4E25CC08AC778285BA521A02D9C68604B5164435EE5B27371403E57AA0C6E8133FBA032D2ZCQ3H</vt:lpwstr>
      </vt:variant>
      <vt:variant>
        <vt:lpwstr/>
      </vt:variant>
      <vt:variant>
        <vt:i4>3014712</vt:i4>
      </vt:variant>
      <vt:variant>
        <vt:i4>126</vt:i4>
      </vt:variant>
      <vt:variant>
        <vt:i4>0</vt:i4>
      </vt:variant>
      <vt:variant>
        <vt:i4>5</vt:i4>
      </vt:variant>
      <vt:variant>
        <vt:lpwstr>consultantplus://offline/ref=66A4E25CC08AC778285BA521A02D9C68604B5164435EE5B27371403E57AA0C6E8133FBA032D0ZCQ5H</vt:lpwstr>
      </vt:variant>
      <vt:variant>
        <vt:lpwstr/>
      </vt:variant>
      <vt:variant>
        <vt:i4>8323122</vt:i4>
      </vt:variant>
      <vt:variant>
        <vt:i4>123</vt:i4>
      </vt:variant>
      <vt:variant>
        <vt:i4>0</vt:i4>
      </vt:variant>
      <vt:variant>
        <vt:i4>5</vt:i4>
      </vt:variant>
      <vt:variant>
        <vt:lpwstr>consultantplus://offline/ref=66A4E25CC08AC778285BA521A02D9C68604B5164435EE5B27371403E57AA0C6E8133FBA332D4C926ZBQ6H</vt:lpwstr>
      </vt:variant>
      <vt:variant>
        <vt:lpwstr/>
      </vt:variant>
      <vt:variant>
        <vt:i4>2949174</vt:i4>
      </vt:variant>
      <vt:variant>
        <vt:i4>120</vt:i4>
      </vt:variant>
      <vt:variant>
        <vt:i4>0</vt:i4>
      </vt:variant>
      <vt:variant>
        <vt:i4>5</vt:i4>
      </vt:variant>
      <vt:variant>
        <vt:lpwstr>consultantplus://offline/ref=32B0814AF5D3D8CEF875356FCB404E4945573E6E2238299CDDDF271C6A1DDDE7C81E2EC40D51f114H</vt:lpwstr>
      </vt:variant>
      <vt:variant>
        <vt:lpwstr/>
      </vt:variant>
      <vt:variant>
        <vt:i4>2949171</vt:i4>
      </vt:variant>
      <vt:variant>
        <vt:i4>117</vt:i4>
      </vt:variant>
      <vt:variant>
        <vt:i4>0</vt:i4>
      </vt:variant>
      <vt:variant>
        <vt:i4>5</vt:i4>
      </vt:variant>
      <vt:variant>
        <vt:lpwstr>consultantplus://offline/ref=32B0814AF5D3D8CEF875356FCB404E4945573E6E2238299CDDDF271C6A1DDDE7C81E2EC40D53f113H</vt:lpwstr>
      </vt:variant>
      <vt:variant>
        <vt:lpwstr/>
      </vt:variant>
      <vt:variant>
        <vt:i4>1572878</vt:i4>
      </vt:variant>
      <vt:variant>
        <vt:i4>114</vt:i4>
      </vt:variant>
      <vt:variant>
        <vt:i4>0</vt:i4>
      </vt:variant>
      <vt:variant>
        <vt:i4>5</vt:i4>
      </vt:variant>
      <vt:variant>
        <vt:lpwstr>consultantplus://offline/ref=32B0814AF5D3D8CEF875356FCB404E49455731642E3D299CDDDF271C6A1DDDE7C81E2EC00Df513H</vt:lpwstr>
      </vt:variant>
      <vt:variant>
        <vt:lpwstr/>
      </vt:variant>
      <vt:variant>
        <vt:i4>8323124</vt:i4>
      </vt:variant>
      <vt:variant>
        <vt:i4>111</vt:i4>
      </vt:variant>
      <vt:variant>
        <vt:i4>0</vt:i4>
      </vt:variant>
      <vt:variant>
        <vt:i4>5</vt:i4>
      </vt:variant>
      <vt:variant>
        <vt:lpwstr>consultantplus://offline/ref=0C47DD2721C1B469C654FCD0C17AFA6B69157A75F1A30A39159A8982512CDAC6500D329669CB689DvCF1R</vt:lpwstr>
      </vt:variant>
      <vt:variant>
        <vt:lpwstr/>
      </vt:variant>
      <vt:variant>
        <vt:i4>2228326</vt:i4>
      </vt:variant>
      <vt:variant>
        <vt:i4>108</vt:i4>
      </vt:variant>
      <vt:variant>
        <vt:i4>0</vt:i4>
      </vt:variant>
      <vt:variant>
        <vt:i4>5</vt:i4>
      </vt:variant>
      <vt:variant>
        <vt:lpwstr>consultantplus://offline/ref=0D8125D84336A06CB659E4887EEEF13BEFB652949F202345F378B331E990D0C31C3BA37FA78109B55270E</vt:lpwstr>
      </vt:variant>
      <vt:variant>
        <vt:lpwstr/>
      </vt:variant>
      <vt:variant>
        <vt:i4>2228275</vt:i4>
      </vt:variant>
      <vt:variant>
        <vt:i4>105</vt:i4>
      </vt:variant>
      <vt:variant>
        <vt:i4>0</vt:i4>
      </vt:variant>
      <vt:variant>
        <vt:i4>5</vt:i4>
      </vt:variant>
      <vt:variant>
        <vt:lpwstr>consultantplus://offline/ref=0D8125D84336A06CB659E4887EEEF13BEFB652949F202345F378B331E990D0C31C3BA37FA78109B2527BE</vt:lpwstr>
      </vt:variant>
      <vt:variant>
        <vt:lpwstr/>
      </vt:variant>
      <vt:variant>
        <vt:i4>8061025</vt:i4>
      </vt:variant>
      <vt:variant>
        <vt:i4>102</vt:i4>
      </vt:variant>
      <vt:variant>
        <vt:i4>0</vt:i4>
      </vt:variant>
      <vt:variant>
        <vt:i4>5</vt:i4>
      </vt:variant>
      <vt:variant>
        <vt:lpwstr>consultantplus://offline/ref=B4AD8D930238F7B31D588C7097510AC56834F7EDCC7E2B5A386D307D50D128C2096D93CFFC637ED36B4AG</vt:lpwstr>
      </vt:variant>
      <vt:variant>
        <vt:lpwstr/>
      </vt:variant>
      <vt:variant>
        <vt:i4>8061034</vt:i4>
      </vt:variant>
      <vt:variant>
        <vt:i4>99</vt:i4>
      </vt:variant>
      <vt:variant>
        <vt:i4>0</vt:i4>
      </vt:variant>
      <vt:variant>
        <vt:i4>5</vt:i4>
      </vt:variant>
      <vt:variant>
        <vt:lpwstr>consultantplus://offline/ref=B4AD8D930238F7B31D588C7097510AC56834F4EEC87D2B5A386D307D50D128C2096D93CFFC627DD66B47G</vt:lpwstr>
      </vt:variant>
      <vt:variant>
        <vt:lpwstr/>
      </vt:variant>
      <vt:variant>
        <vt:i4>3014758</vt:i4>
      </vt:variant>
      <vt:variant>
        <vt:i4>96</vt:i4>
      </vt:variant>
      <vt:variant>
        <vt:i4>0</vt:i4>
      </vt:variant>
      <vt:variant>
        <vt:i4>5</vt:i4>
      </vt:variant>
      <vt:variant>
        <vt:lpwstr>consultantplus://offline/ref=66A4E25CC08AC778285BA521A02D9C68604A58644F5AE5B27371403E57AA0C6E8133FBA034D7ZCQ1H</vt:lpwstr>
      </vt:variant>
      <vt:variant>
        <vt:lpwstr/>
      </vt:variant>
      <vt:variant>
        <vt:i4>3014766</vt:i4>
      </vt:variant>
      <vt:variant>
        <vt:i4>93</vt:i4>
      </vt:variant>
      <vt:variant>
        <vt:i4>0</vt:i4>
      </vt:variant>
      <vt:variant>
        <vt:i4>5</vt:i4>
      </vt:variant>
      <vt:variant>
        <vt:lpwstr>consultantplus://offline/ref=66A4E25CC08AC778285BA521A02D9C68604B5164435EE5B27371403E57AA0C6E8133FBA032DDZCQ7H</vt:lpwstr>
      </vt:variant>
      <vt:variant>
        <vt:lpwstr/>
      </vt:variant>
      <vt:variant>
        <vt:i4>3014716</vt:i4>
      </vt:variant>
      <vt:variant>
        <vt:i4>90</vt:i4>
      </vt:variant>
      <vt:variant>
        <vt:i4>0</vt:i4>
      </vt:variant>
      <vt:variant>
        <vt:i4>5</vt:i4>
      </vt:variant>
      <vt:variant>
        <vt:lpwstr>consultantplus://offline/ref=66A4E25CC08AC778285BA521A02D9C68604B5164435EE5B27371403E57AA0C6E8133FBA032D2ZCQ3H</vt:lpwstr>
      </vt:variant>
      <vt:variant>
        <vt:lpwstr/>
      </vt:variant>
      <vt:variant>
        <vt:i4>3014712</vt:i4>
      </vt:variant>
      <vt:variant>
        <vt:i4>87</vt:i4>
      </vt:variant>
      <vt:variant>
        <vt:i4>0</vt:i4>
      </vt:variant>
      <vt:variant>
        <vt:i4>5</vt:i4>
      </vt:variant>
      <vt:variant>
        <vt:lpwstr>consultantplus://offline/ref=66A4E25CC08AC778285BA521A02D9C68604B5164435EE5B27371403E57AA0C6E8133FBA032D0ZCQ5H</vt:lpwstr>
      </vt:variant>
      <vt:variant>
        <vt:lpwstr/>
      </vt:variant>
      <vt:variant>
        <vt:i4>8323122</vt:i4>
      </vt:variant>
      <vt:variant>
        <vt:i4>84</vt:i4>
      </vt:variant>
      <vt:variant>
        <vt:i4>0</vt:i4>
      </vt:variant>
      <vt:variant>
        <vt:i4>5</vt:i4>
      </vt:variant>
      <vt:variant>
        <vt:lpwstr>consultantplus://offline/ref=66A4E25CC08AC778285BA521A02D9C68604B5164435EE5B27371403E57AA0C6E8133FBA332D4C926ZBQ6H</vt:lpwstr>
      </vt:variant>
      <vt:variant>
        <vt:lpwstr/>
      </vt:variant>
      <vt:variant>
        <vt:i4>3014758</vt:i4>
      </vt:variant>
      <vt:variant>
        <vt:i4>81</vt:i4>
      </vt:variant>
      <vt:variant>
        <vt:i4>0</vt:i4>
      </vt:variant>
      <vt:variant>
        <vt:i4>5</vt:i4>
      </vt:variant>
      <vt:variant>
        <vt:lpwstr>consultantplus://offline/ref=66A4E25CC08AC778285BA521A02D9C68604A58644F5AE5B27371403E57AA0C6E8133FBA034D7ZCQ1H</vt:lpwstr>
      </vt:variant>
      <vt:variant>
        <vt:lpwstr/>
      </vt:variant>
      <vt:variant>
        <vt:i4>3014766</vt:i4>
      </vt:variant>
      <vt:variant>
        <vt:i4>78</vt:i4>
      </vt:variant>
      <vt:variant>
        <vt:i4>0</vt:i4>
      </vt:variant>
      <vt:variant>
        <vt:i4>5</vt:i4>
      </vt:variant>
      <vt:variant>
        <vt:lpwstr>consultantplus://offline/ref=66A4E25CC08AC778285BA521A02D9C68604B5164435EE5B27371403E57AA0C6E8133FBA032DDZCQ7H</vt:lpwstr>
      </vt:variant>
      <vt:variant>
        <vt:lpwstr/>
      </vt:variant>
      <vt:variant>
        <vt:i4>3014716</vt:i4>
      </vt:variant>
      <vt:variant>
        <vt:i4>75</vt:i4>
      </vt:variant>
      <vt:variant>
        <vt:i4>0</vt:i4>
      </vt:variant>
      <vt:variant>
        <vt:i4>5</vt:i4>
      </vt:variant>
      <vt:variant>
        <vt:lpwstr>consultantplus://offline/ref=66A4E25CC08AC778285BA521A02D9C68604B5164435EE5B27371403E57AA0C6E8133FBA032D2ZCQ3H</vt:lpwstr>
      </vt:variant>
      <vt:variant>
        <vt:lpwstr/>
      </vt:variant>
      <vt:variant>
        <vt:i4>3014712</vt:i4>
      </vt:variant>
      <vt:variant>
        <vt:i4>72</vt:i4>
      </vt:variant>
      <vt:variant>
        <vt:i4>0</vt:i4>
      </vt:variant>
      <vt:variant>
        <vt:i4>5</vt:i4>
      </vt:variant>
      <vt:variant>
        <vt:lpwstr>consultantplus://offline/ref=66A4E25CC08AC778285BA521A02D9C68604B5164435EE5B27371403E57AA0C6E8133FBA032D0ZCQ5H</vt:lpwstr>
      </vt:variant>
      <vt:variant>
        <vt:lpwstr/>
      </vt:variant>
      <vt:variant>
        <vt:i4>8323122</vt:i4>
      </vt:variant>
      <vt:variant>
        <vt:i4>69</vt:i4>
      </vt:variant>
      <vt:variant>
        <vt:i4>0</vt:i4>
      </vt:variant>
      <vt:variant>
        <vt:i4>5</vt:i4>
      </vt:variant>
      <vt:variant>
        <vt:lpwstr>consultantplus://offline/ref=66A4E25CC08AC778285BA521A02D9C68604B5164435EE5B27371403E57AA0C6E8133FBA332D4C926ZBQ6H</vt:lpwstr>
      </vt:variant>
      <vt:variant>
        <vt:lpwstr/>
      </vt:variant>
      <vt:variant>
        <vt:i4>2687083</vt:i4>
      </vt:variant>
      <vt:variant>
        <vt:i4>66</vt:i4>
      </vt:variant>
      <vt:variant>
        <vt:i4>0</vt:i4>
      </vt:variant>
      <vt:variant>
        <vt:i4>5</vt:i4>
      </vt:variant>
      <vt:variant>
        <vt:lpwstr>consultantplus://offline/ref=6A483D437AE262CAC1A422DECFC435FCF8192DE96EB255C36FA3F9B8EA8A4DF894B7843D1722s8x9H</vt:lpwstr>
      </vt:variant>
      <vt:variant>
        <vt:lpwstr/>
      </vt:variant>
      <vt:variant>
        <vt:i4>3670113</vt:i4>
      </vt:variant>
      <vt:variant>
        <vt:i4>63</vt:i4>
      </vt:variant>
      <vt:variant>
        <vt:i4>0</vt:i4>
      </vt:variant>
      <vt:variant>
        <vt:i4>5</vt:i4>
      </vt:variant>
      <vt:variant>
        <vt:lpwstr>consultantplus://offline/ref=C3089041EA9CE86D0199C06FB2DEDB667E996E4B663E5A8EDF40FFFAA071EF3411E7570D274AB090R0c4L</vt:lpwstr>
      </vt:variant>
      <vt:variant>
        <vt:lpwstr/>
      </vt:variant>
      <vt:variant>
        <vt:i4>3670113</vt:i4>
      </vt:variant>
      <vt:variant>
        <vt:i4>60</vt:i4>
      </vt:variant>
      <vt:variant>
        <vt:i4>0</vt:i4>
      </vt:variant>
      <vt:variant>
        <vt:i4>5</vt:i4>
      </vt:variant>
      <vt:variant>
        <vt:lpwstr>consultantplus://offline/ref=C3089041EA9CE86D0199C06FB2DEDB667E996E4B663E5A8EDF40FFFAA071EF3411E7570D274AB091R0c5L</vt:lpwstr>
      </vt:variant>
      <vt:variant>
        <vt:lpwstr/>
      </vt:variant>
      <vt:variant>
        <vt:i4>327771</vt:i4>
      </vt:variant>
      <vt:variant>
        <vt:i4>57</vt:i4>
      </vt:variant>
      <vt:variant>
        <vt:i4>0</vt:i4>
      </vt:variant>
      <vt:variant>
        <vt:i4>5</vt:i4>
      </vt:variant>
      <vt:variant>
        <vt:lpwstr>http://lot-online.ru/</vt:lpwstr>
      </vt:variant>
      <vt:variant>
        <vt:lpwstr/>
      </vt:variant>
      <vt:variant>
        <vt:i4>7209082</vt:i4>
      </vt:variant>
      <vt:variant>
        <vt:i4>54</vt:i4>
      </vt:variant>
      <vt:variant>
        <vt:i4>0</vt:i4>
      </vt:variant>
      <vt:variant>
        <vt:i4>5</vt:i4>
      </vt:variant>
      <vt:variant>
        <vt:lpwstr>http://etp.zakazrf.ru/</vt:lpwstr>
      </vt:variant>
      <vt:variant>
        <vt:lpwstr/>
      </vt:variant>
      <vt:variant>
        <vt:i4>917585</vt:i4>
      </vt:variant>
      <vt:variant>
        <vt:i4>51</vt:i4>
      </vt:variant>
      <vt:variant>
        <vt:i4>0</vt:i4>
      </vt:variant>
      <vt:variant>
        <vt:i4>5</vt:i4>
      </vt:variant>
      <vt:variant>
        <vt:lpwstr>http://rts-tender.ru/</vt:lpwstr>
      </vt:variant>
      <vt:variant>
        <vt:lpwstr/>
      </vt:variant>
      <vt:variant>
        <vt:i4>1376350</vt:i4>
      </vt:variant>
      <vt:variant>
        <vt:i4>48</vt:i4>
      </vt:variant>
      <vt:variant>
        <vt:i4>0</vt:i4>
      </vt:variant>
      <vt:variant>
        <vt:i4>5</vt:i4>
      </vt:variant>
      <vt:variant>
        <vt:lpwstr>http://www.etp-micex.ru/</vt:lpwstr>
      </vt:variant>
      <vt:variant>
        <vt:lpwstr/>
      </vt:variant>
      <vt:variant>
        <vt:i4>393220</vt:i4>
      </vt:variant>
      <vt:variant>
        <vt:i4>45</vt:i4>
      </vt:variant>
      <vt:variant>
        <vt:i4>0</vt:i4>
      </vt:variant>
      <vt:variant>
        <vt:i4>5</vt:i4>
      </vt:variant>
      <vt:variant>
        <vt:lpwstr>http://etp.roseltorg.ru/</vt:lpwstr>
      </vt:variant>
      <vt:variant>
        <vt:lpwstr/>
      </vt:variant>
      <vt:variant>
        <vt:i4>3407917</vt:i4>
      </vt:variant>
      <vt:variant>
        <vt:i4>42</vt:i4>
      </vt:variant>
      <vt:variant>
        <vt:i4>0</vt:i4>
      </vt:variant>
      <vt:variant>
        <vt:i4>5</vt:i4>
      </vt:variant>
      <vt:variant>
        <vt:lpwstr>http://www.sberbank-ast.ru/</vt:lpwstr>
      </vt:variant>
      <vt:variant>
        <vt:lpwstr/>
      </vt:variant>
      <vt:variant>
        <vt:i4>1638451</vt:i4>
      </vt:variant>
      <vt:variant>
        <vt:i4>38</vt:i4>
      </vt:variant>
      <vt:variant>
        <vt:i4>0</vt:i4>
      </vt:variant>
      <vt:variant>
        <vt:i4>5</vt:i4>
      </vt:variant>
      <vt:variant>
        <vt:lpwstr/>
      </vt:variant>
      <vt:variant>
        <vt:lpwstr>_Toc354408471</vt:lpwstr>
      </vt:variant>
      <vt:variant>
        <vt:i4>1638451</vt:i4>
      </vt:variant>
      <vt:variant>
        <vt:i4>35</vt:i4>
      </vt:variant>
      <vt:variant>
        <vt:i4>0</vt:i4>
      </vt:variant>
      <vt:variant>
        <vt:i4>5</vt:i4>
      </vt:variant>
      <vt:variant>
        <vt:lpwstr/>
      </vt:variant>
      <vt:variant>
        <vt:lpwstr>_Toc354408470</vt:lpwstr>
      </vt:variant>
      <vt:variant>
        <vt:i4>1769523</vt:i4>
      </vt:variant>
      <vt:variant>
        <vt:i4>32</vt:i4>
      </vt:variant>
      <vt:variant>
        <vt:i4>0</vt:i4>
      </vt:variant>
      <vt:variant>
        <vt:i4>5</vt:i4>
      </vt:variant>
      <vt:variant>
        <vt:lpwstr/>
      </vt:variant>
      <vt:variant>
        <vt:lpwstr>_Toc354408459</vt:lpwstr>
      </vt:variant>
      <vt:variant>
        <vt:i4>1769523</vt:i4>
      </vt:variant>
      <vt:variant>
        <vt:i4>29</vt:i4>
      </vt:variant>
      <vt:variant>
        <vt:i4>0</vt:i4>
      </vt:variant>
      <vt:variant>
        <vt:i4>5</vt:i4>
      </vt:variant>
      <vt:variant>
        <vt:lpwstr/>
      </vt:variant>
      <vt:variant>
        <vt:lpwstr>_Toc354408454</vt:lpwstr>
      </vt:variant>
      <vt:variant>
        <vt:i4>1769523</vt:i4>
      </vt:variant>
      <vt:variant>
        <vt:i4>26</vt:i4>
      </vt:variant>
      <vt:variant>
        <vt:i4>0</vt:i4>
      </vt:variant>
      <vt:variant>
        <vt:i4>5</vt:i4>
      </vt:variant>
      <vt:variant>
        <vt:lpwstr/>
      </vt:variant>
      <vt:variant>
        <vt:lpwstr>_Toc354408453</vt:lpwstr>
      </vt:variant>
      <vt:variant>
        <vt:i4>1769523</vt:i4>
      </vt:variant>
      <vt:variant>
        <vt:i4>23</vt:i4>
      </vt:variant>
      <vt:variant>
        <vt:i4>0</vt:i4>
      </vt:variant>
      <vt:variant>
        <vt:i4>5</vt:i4>
      </vt:variant>
      <vt:variant>
        <vt:lpwstr/>
      </vt:variant>
      <vt:variant>
        <vt:lpwstr>_Toc354408453</vt:lpwstr>
      </vt:variant>
      <vt:variant>
        <vt:i4>1769523</vt:i4>
      </vt:variant>
      <vt:variant>
        <vt:i4>20</vt:i4>
      </vt:variant>
      <vt:variant>
        <vt:i4>0</vt:i4>
      </vt:variant>
      <vt:variant>
        <vt:i4>5</vt:i4>
      </vt:variant>
      <vt:variant>
        <vt:lpwstr/>
      </vt:variant>
      <vt:variant>
        <vt:lpwstr>_Toc354408453</vt:lpwstr>
      </vt:variant>
      <vt:variant>
        <vt:i4>1769523</vt:i4>
      </vt:variant>
      <vt:variant>
        <vt:i4>17</vt:i4>
      </vt:variant>
      <vt:variant>
        <vt:i4>0</vt:i4>
      </vt:variant>
      <vt:variant>
        <vt:i4>5</vt:i4>
      </vt:variant>
      <vt:variant>
        <vt:lpwstr/>
      </vt:variant>
      <vt:variant>
        <vt:lpwstr>_Toc354408453</vt:lpwstr>
      </vt:variant>
      <vt:variant>
        <vt:i4>1769523</vt:i4>
      </vt:variant>
      <vt:variant>
        <vt:i4>14</vt:i4>
      </vt:variant>
      <vt:variant>
        <vt:i4>0</vt:i4>
      </vt:variant>
      <vt:variant>
        <vt:i4>5</vt:i4>
      </vt:variant>
      <vt:variant>
        <vt:lpwstr/>
      </vt:variant>
      <vt:variant>
        <vt:lpwstr>_Toc354408453</vt:lpwstr>
      </vt:variant>
      <vt:variant>
        <vt:i4>1769523</vt:i4>
      </vt:variant>
      <vt:variant>
        <vt:i4>11</vt:i4>
      </vt:variant>
      <vt:variant>
        <vt:i4>0</vt:i4>
      </vt:variant>
      <vt:variant>
        <vt:i4>5</vt:i4>
      </vt:variant>
      <vt:variant>
        <vt:lpwstr/>
      </vt:variant>
      <vt:variant>
        <vt:lpwstr>_Toc354408453</vt:lpwstr>
      </vt:variant>
      <vt:variant>
        <vt:i4>1769523</vt:i4>
      </vt:variant>
      <vt:variant>
        <vt:i4>8</vt:i4>
      </vt:variant>
      <vt:variant>
        <vt:i4>0</vt:i4>
      </vt:variant>
      <vt:variant>
        <vt:i4>5</vt:i4>
      </vt:variant>
      <vt:variant>
        <vt:lpwstr/>
      </vt:variant>
      <vt:variant>
        <vt:lpwstr>_Toc354408453</vt:lpwstr>
      </vt:variant>
      <vt:variant>
        <vt:i4>1769523</vt:i4>
      </vt:variant>
      <vt:variant>
        <vt:i4>5</vt:i4>
      </vt:variant>
      <vt:variant>
        <vt:i4>0</vt:i4>
      </vt:variant>
      <vt:variant>
        <vt:i4>5</vt:i4>
      </vt:variant>
      <vt:variant>
        <vt:lpwstr/>
      </vt:variant>
      <vt:variant>
        <vt:lpwstr>_Toc354408453</vt:lpwstr>
      </vt:variant>
      <vt:variant>
        <vt:i4>1769523</vt:i4>
      </vt:variant>
      <vt:variant>
        <vt:i4>2</vt:i4>
      </vt:variant>
      <vt:variant>
        <vt:i4>0</vt:i4>
      </vt:variant>
      <vt:variant>
        <vt:i4>5</vt:i4>
      </vt:variant>
      <vt:variant>
        <vt:lpwstr/>
      </vt:variant>
      <vt:variant>
        <vt:lpwstr>_Toc354408453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Олег</cp:lastModifiedBy>
  <cp:revision>3</cp:revision>
  <cp:lastPrinted>2018-03-23T13:17:00Z</cp:lastPrinted>
  <dcterms:created xsi:type="dcterms:W3CDTF">2018-06-21T11:36:00Z</dcterms:created>
  <dcterms:modified xsi:type="dcterms:W3CDTF">2018-06-21T11:36:00Z</dcterms:modified>
</cp:coreProperties>
</file>